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A8C07" w14:textId="1E8C8B16" w:rsidR="00575AC7" w:rsidRPr="00BC31BA" w:rsidRDefault="00BC31BA" w:rsidP="00575AC7">
      <w:pPr>
        <w:pStyle w:val="Podtytu"/>
        <w:rPr>
          <w:lang w:val="en-GB"/>
        </w:rPr>
      </w:pPr>
      <w:r w:rsidRPr="00BC31BA">
        <w:rPr>
          <w:lang w:val="en-GB"/>
        </w:rPr>
        <w:t xml:space="preserve">Exhibition as part of the </w:t>
      </w:r>
      <w:r w:rsidR="00575AC7" w:rsidRPr="00BC31BA">
        <w:rPr>
          <w:lang w:val="en-GB"/>
        </w:rPr>
        <w:t xml:space="preserve">Project Room </w:t>
      </w:r>
      <w:r w:rsidRPr="00BC31BA">
        <w:rPr>
          <w:lang w:val="en-GB"/>
        </w:rPr>
        <w:t>series</w:t>
      </w:r>
      <w:r w:rsidR="00AE1EE9" w:rsidRPr="00BC31BA">
        <w:rPr>
          <w:lang w:val="en-GB"/>
        </w:rPr>
        <w:br/>
      </w:r>
      <w:r w:rsidRPr="00BC31BA">
        <w:rPr>
          <w:lang w:val="en-GB"/>
        </w:rPr>
        <w:t>at the Ujazdowski C</w:t>
      </w:r>
      <w:r>
        <w:rPr>
          <w:lang w:val="en-GB"/>
        </w:rPr>
        <w:t>astle Centre for Contemporary Art</w:t>
      </w:r>
    </w:p>
    <w:p w14:paraId="07ED1B08" w14:textId="02DA040D" w:rsidR="00E33913" w:rsidRPr="003058EA" w:rsidRDefault="00C95BA5" w:rsidP="00DB1935">
      <w:pPr>
        <w:pStyle w:val="Tytu"/>
        <w:rPr>
          <w:color w:val="000000" w:themeColor="text1"/>
          <w:lang w:val="en-GB"/>
        </w:rPr>
      </w:pPr>
      <w:r w:rsidRPr="003058EA">
        <w:rPr>
          <w:color w:val="000000" w:themeColor="text1"/>
          <w:lang w:val="en-GB"/>
        </w:rPr>
        <w:t xml:space="preserve">Jan </w:t>
      </w:r>
      <w:proofErr w:type="spellStart"/>
      <w:r w:rsidRPr="003058EA">
        <w:rPr>
          <w:color w:val="000000" w:themeColor="text1"/>
          <w:lang w:val="en-GB"/>
        </w:rPr>
        <w:t>Moszumański-Kotwica</w:t>
      </w:r>
      <w:proofErr w:type="spellEnd"/>
    </w:p>
    <w:p w14:paraId="1D39E69D" w14:textId="654FB3F9" w:rsidR="00012CF1" w:rsidRPr="003058EA" w:rsidRDefault="00183FF5" w:rsidP="00DB1935">
      <w:pPr>
        <w:pStyle w:val="Tytu"/>
        <w:rPr>
          <w:i/>
          <w:color w:val="000000" w:themeColor="text1"/>
          <w:lang w:val="en-GB"/>
        </w:rPr>
      </w:pPr>
      <w:bookmarkStart w:id="0" w:name="_Hlk528750386"/>
      <w:r w:rsidRPr="003058EA">
        <w:rPr>
          <w:i/>
          <w:color w:val="000000" w:themeColor="text1"/>
          <w:lang w:val="en-GB"/>
        </w:rPr>
        <w:t>O</w:t>
      </w:r>
      <w:r w:rsidR="00921E5A" w:rsidRPr="003058EA">
        <w:rPr>
          <w:i/>
          <w:color w:val="000000" w:themeColor="text1"/>
          <w:lang w:val="en-GB"/>
        </w:rPr>
        <w:t>thering.</w:t>
      </w:r>
      <w:r w:rsidR="00C95BA5" w:rsidRPr="003058EA">
        <w:rPr>
          <w:i/>
          <w:color w:val="000000" w:themeColor="text1"/>
          <w:lang w:val="en-GB"/>
        </w:rPr>
        <w:t xml:space="preserve"> </w:t>
      </w:r>
      <w:r w:rsidR="00921E5A" w:rsidRPr="003058EA">
        <w:rPr>
          <w:i/>
          <w:color w:val="000000" w:themeColor="text1"/>
          <w:lang w:val="en-GB"/>
        </w:rPr>
        <w:t xml:space="preserve">A </w:t>
      </w:r>
      <w:r w:rsidR="00C95BA5" w:rsidRPr="003058EA">
        <w:rPr>
          <w:i/>
          <w:color w:val="000000" w:themeColor="text1"/>
          <w:lang w:val="en-GB"/>
        </w:rPr>
        <w:t>Stud</w:t>
      </w:r>
      <w:r w:rsidR="00921E5A" w:rsidRPr="003058EA">
        <w:rPr>
          <w:i/>
          <w:color w:val="000000" w:themeColor="text1"/>
          <w:lang w:val="en-GB"/>
        </w:rPr>
        <w:t>y of Pressures</w:t>
      </w:r>
    </w:p>
    <w:bookmarkEnd w:id="0"/>
    <w:p w14:paraId="5A36DD61" w14:textId="62AC3708" w:rsidR="00D5706F" w:rsidRPr="00921E5A" w:rsidRDefault="00C25790" w:rsidP="00D5706F">
      <w:pPr>
        <w:pStyle w:val="Bezodstpw"/>
        <w:rPr>
          <w:color w:val="000000" w:themeColor="text1"/>
          <w:lang w:val="en-GB"/>
        </w:rPr>
      </w:pPr>
      <w:r w:rsidRPr="00921E5A">
        <w:rPr>
          <w:color w:val="000000" w:themeColor="text1"/>
          <w:lang w:val="en-GB"/>
        </w:rPr>
        <w:t>Opening</w:t>
      </w:r>
    </w:p>
    <w:p w14:paraId="05D7C123" w14:textId="5D5A4262" w:rsidR="00D5706F" w:rsidRPr="00921E5A" w:rsidRDefault="00921E5A" w:rsidP="00D5706F">
      <w:pPr>
        <w:pStyle w:val="detale"/>
        <w:rPr>
          <w:color w:val="000000" w:themeColor="text1"/>
          <w:lang w:val="en-GB"/>
        </w:rPr>
      </w:pPr>
      <w:r w:rsidRPr="00921E5A">
        <w:rPr>
          <w:color w:val="000000" w:themeColor="text1"/>
          <w:lang w:val="en-GB"/>
        </w:rPr>
        <w:t>Thursday</w:t>
      </w:r>
      <w:r w:rsidR="00D5706F" w:rsidRPr="00921E5A">
        <w:rPr>
          <w:color w:val="000000" w:themeColor="text1"/>
          <w:lang w:val="en-GB"/>
        </w:rPr>
        <w:t xml:space="preserve">, </w:t>
      </w:r>
      <w:r w:rsidR="00C95BA5" w:rsidRPr="00921E5A">
        <w:rPr>
          <w:color w:val="000000" w:themeColor="text1"/>
          <w:lang w:val="en-GB"/>
        </w:rPr>
        <w:t>04</w:t>
      </w:r>
      <w:r w:rsidR="00D5706F" w:rsidRPr="00921E5A">
        <w:rPr>
          <w:color w:val="000000" w:themeColor="text1"/>
          <w:lang w:val="en-GB"/>
        </w:rPr>
        <w:t>/</w:t>
      </w:r>
      <w:r w:rsidR="00575AC7" w:rsidRPr="00921E5A">
        <w:rPr>
          <w:color w:val="000000" w:themeColor="text1"/>
          <w:lang w:val="en-GB"/>
        </w:rPr>
        <w:t>0</w:t>
      </w:r>
      <w:r w:rsidR="00C95BA5" w:rsidRPr="00921E5A">
        <w:rPr>
          <w:color w:val="000000" w:themeColor="text1"/>
          <w:lang w:val="en-GB"/>
        </w:rPr>
        <w:t>7</w:t>
      </w:r>
      <w:r w:rsidR="00D5706F" w:rsidRPr="00921E5A">
        <w:rPr>
          <w:color w:val="000000" w:themeColor="text1"/>
          <w:lang w:val="en-GB"/>
        </w:rPr>
        <w:t>/201</w:t>
      </w:r>
      <w:r w:rsidR="00575AC7" w:rsidRPr="00921E5A">
        <w:rPr>
          <w:color w:val="000000" w:themeColor="text1"/>
          <w:lang w:val="en-GB"/>
        </w:rPr>
        <w:t>9</w:t>
      </w:r>
      <w:r w:rsidR="00D5706F" w:rsidRPr="00921E5A">
        <w:rPr>
          <w:color w:val="000000" w:themeColor="text1"/>
          <w:lang w:val="en-GB"/>
        </w:rPr>
        <w:t xml:space="preserve">, </w:t>
      </w:r>
      <w:r w:rsidR="00183FF5" w:rsidRPr="00921E5A">
        <w:rPr>
          <w:color w:val="000000" w:themeColor="text1"/>
          <w:lang w:val="en-GB"/>
        </w:rPr>
        <w:t>19:00</w:t>
      </w:r>
      <w:r w:rsidR="000B7200" w:rsidRPr="00921E5A">
        <w:rPr>
          <w:color w:val="000000" w:themeColor="text1"/>
          <w:lang w:val="en-GB"/>
        </w:rPr>
        <w:t>–22:00</w:t>
      </w:r>
      <w:r w:rsidR="003058EA">
        <w:rPr>
          <w:color w:val="000000" w:themeColor="text1"/>
          <w:lang w:val="en-GB"/>
        </w:rPr>
        <w:t xml:space="preserve">, </w:t>
      </w:r>
      <w:bookmarkStart w:id="1" w:name="_GoBack"/>
      <w:bookmarkEnd w:id="1"/>
      <w:r w:rsidRPr="00921E5A">
        <w:rPr>
          <w:color w:val="000000" w:themeColor="text1"/>
          <w:lang w:val="en-GB"/>
        </w:rPr>
        <w:t>a</w:t>
      </w:r>
      <w:r>
        <w:rPr>
          <w:color w:val="000000" w:themeColor="text1"/>
          <w:lang w:val="en-GB"/>
        </w:rPr>
        <w:t>dmission free</w:t>
      </w:r>
    </w:p>
    <w:p w14:paraId="7BDBF9ED" w14:textId="18B632F5" w:rsidR="000B7200" w:rsidRPr="00921E5A" w:rsidRDefault="00921E5A" w:rsidP="000B7200">
      <w:pPr>
        <w:pStyle w:val="Bezodstpw"/>
        <w:rPr>
          <w:lang w:val="en-GB"/>
        </w:rPr>
      </w:pPr>
      <w:r>
        <w:rPr>
          <w:lang w:val="en-GB"/>
        </w:rPr>
        <w:t>C</w:t>
      </w:r>
      <w:r w:rsidR="001A2C12" w:rsidRPr="00921E5A">
        <w:rPr>
          <w:lang w:val="en-GB"/>
        </w:rPr>
        <w:t>oncert</w:t>
      </w:r>
      <w:r>
        <w:rPr>
          <w:lang w:val="en-GB"/>
        </w:rPr>
        <w:t>s</w:t>
      </w:r>
      <w:r w:rsidR="003058EA">
        <w:rPr>
          <w:lang w:val="en-GB"/>
        </w:rPr>
        <w:t xml:space="preserve"> in the Workspace</w:t>
      </w:r>
    </w:p>
    <w:p w14:paraId="0BEF3A08" w14:textId="0BD757F1" w:rsidR="003058EA" w:rsidRPr="003058EA" w:rsidRDefault="003058EA" w:rsidP="003058EA">
      <w:pPr>
        <w:pStyle w:val="detale"/>
        <w:rPr>
          <w:lang w:val="en-GB"/>
        </w:rPr>
      </w:pPr>
      <w:r w:rsidRPr="003058EA">
        <w:rPr>
          <w:lang w:val="en-GB"/>
        </w:rPr>
        <w:t xml:space="preserve">Thursday, </w:t>
      </w:r>
      <w:r w:rsidRPr="003058EA">
        <w:rPr>
          <w:lang w:val="en-GB"/>
        </w:rPr>
        <w:t>04</w:t>
      </w:r>
      <w:r w:rsidRPr="003058EA">
        <w:rPr>
          <w:i/>
          <w:lang w:val="en-GB"/>
        </w:rPr>
        <w:t>/</w:t>
      </w:r>
      <w:r w:rsidRPr="003058EA">
        <w:rPr>
          <w:lang w:val="en-GB"/>
        </w:rPr>
        <w:t>07</w:t>
      </w:r>
      <w:r w:rsidRPr="003058EA">
        <w:rPr>
          <w:i/>
          <w:lang w:val="en-GB"/>
        </w:rPr>
        <w:t>/</w:t>
      </w:r>
      <w:r w:rsidRPr="003058EA">
        <w:rPr>
          <w:lang w:val="en-GB"/>
        </w:rPr>
        <w:t>2019</w:t>
      </w:r>
      <w:r w:rsidRPr="003058EA">
        <w:rPr>
          <w:lang w:val="en-GB"/>
        </w:rPr>
        <w:t>,</w:t>
      </w:r>
      <w:r w:rsidRPr="003058EA">
        <w:rPr>
          <w:lang w:val="en-GB"/>
        </w:rPr>
        <w:t xml:space="preserve"> admission free</w:t>
      </w:r>
    </w:p>
    <w:p w14:paraId="7391F382" w14:textId="77777777" w:rsidR="003058EA" w:rsidRPr="003058EA" w:rsidRDefault="003058EA" w:rsidP="003058EA">
      <w:pPr>
        <w:pStyle w:val="detale"/>
        <w:rPr>
          <w:lang w:val="en-GB"/>
        </w:rPr>
      </w:pPr>
      <w:r w:rsidRPr="003058EA">
        <w:rPr>
          <w:lang w:val="en-GB"/>
        </w:rPr>
        <w:t>20</w:t>
      </w:r>
      <w:r w:rsidRPr="003058EA">
        <w:rPr>
          <w:i/>
          <w:lang w:val="en-GB"/>
        </w:rPr>
        <w:t>:</w:t>
      </w:r>
      <w:r w:rsidRPr="003058EA">
        <w:rPr>
          <w:lang w:val="en-GB"/>
        </w:rPr>
        <w:t>30</w:t>
      </w:r>
      <w:r w:rsidRPr="003058EA">
        <w:rPr>
          <w:i/>
          <w:lang w:val="en-GB"/>
        </w:rPr>
        <w:t>–</w:t>
      </w:r>
      <w:r w:rsidRPr="003058EA">
        <w:rPr>
          <w:lang w:val="en-GB"/>
        </w:rPr>
        <w:t>20</w:t>
      </w:r>
      <w:r w:rsidRPr="003058EA">
        <w:rPr>
          <w:i/>
          <w:lang w:val="en-GB"/>
        </w:rPr>
        <w:t>:</w:t>
      </w:r>
      <w:r w:rsidRPr="003058EA">
        <w:rPr>
          <w:lang w:val="en-GB"/>
        </w:rPr>
        <w:t xml:space="preserve">45 Hugo </w:t>
      </w:r>
      <w:proofErr w:type="spellStart"/>
      <w:r w:rsidRPr="003058EA">
        <w:rPr>
          <w:lang w:val="en-GB"/>
        </w:rPr>
        <w:t>Esquinca</w:t>
      </w:r>
      <w:proofErr w:type="spellEnd"/>
      <w:r w:rsidRPr="003058EA">
        <w:rPr>
          <w:i/>
          <w:lang w:val="en-GB"/>
        </w:rPr>
        <w:t>,</w:t>
      </w:r>
      <w:r w:rsidRPr="003058EA">
        <w:rPr>
          <w:lang w:val="en-GB"/>
        </w:rPr>
        <w:t xml:space="preserve"> live act</w:t>
      </w:r>
      <w:r w:rsidRPr="003058EA">
        <w:rPr>
          <w:lang w:val="en-GB"/>
        </w:rPr>
        <w:br/>
        <w:t>20</w:t>
      </w:r>
      <w:r w:rsidRPr="003058EA">
        <w:rPr>
          <w:i/>
          <w:lang w:val="en-GB"/>
        </w:rPr>
        <w:t>:</w:t>
      </w:r>
      <w:r w:rsidRPr="003058EA">
        <w:rPr>
          <w:lang w:val="en-GB"/>
        </w:rPr>
        <w:t>45</w:t>
      </w:r>
      <w:r w:rsidRPr="003058EA">
        <w:rPr>
          <w:i/>
          <w:lang w:val="en-GB"/>
        </w:rPr>
        <w:t>–</w:t>
      </w:r>
      <w:r w:rsidRPr="003058EA">
        <w:rPr>
          <w:lang w:val="en-GB"/>
        </w:rPr>
        <w:t>21</w:t>
      </w:r>
      <w:r w:rsidRPr="003058EA">
        <w:rPr>
          <w:i/>
          <w:lang w:val="en-GB"/>
        </w:rPr>
        <w:t>:</w:t>
      </w:r>
      <w:r w:rsidRPr="003058EA">
        <w:rPr>
          <w:lang w:val="en-GB"/>
        </w:rPr>
        <w:t>15 Death Wind</w:t>
      </w:r>
      <w:r w:rsidRPr="003058EA">
        <w:rPr>
          <w:i/>
          <w:lang w:val="en-GB"/>
        </w:rPr>
        <w:t>,</w:t>
      </w:r>
      <w:r w:rsidRPr="003058EA">
        <w:rPr>
          <w:lang w:val="en-GB"/>
        </w:rPr>
        <w:t xml:space="preserve"> live act</w:t>
      </w:r>
      <w:r w:rsidRPr="003058EA">
        <w:rPr>
          <w:lang w:val="en-GB"/>
        </w:rPr>
        <w:br/>
        <w:t>21</w:t>
      </w:r>
      <w:r w:rsidRPr="003058EA">
        <w:rPr>
          <w:i/>
          <w:lang w:val="en-GB"/>
        </w:rPr>
        <w:t>:</w:t>
      </w:r>
      <w:r w:rsidRPr="003058EA">
        <w:rPr>
          <w:lang w:val="en-GB"/>
        </w:rPr>
        <w:t>15</w:t>
      </w:r>
      <w:r w:rsidRPr="003058EA">
        <w:rPr>
          <w:i/>
          <w:lang w:val="en-GB"/>
        </w:rPr>
        <w:t>–</w:t>
      </w:r>
      <w:r w:rsidRPr="003058EA">
        <w:rPr>
          <w:lang w:val="en-GB"/>
        </w:rPr>
        <w:t>22</w:t>
      </w:r>
      <w:r w:rsidRPr="003058EA">
        <w:rPr>
          <w:i/>
          <w:lang w:val="en-GB"/>
        </w:rPr>
        <w:t>:</w:t>
      </w:r>
      <w:r w:rsidRPr="003058EA">
        <w:rPr>
          <w:lang w:val="en-GB"/>
        </w:rPr>
        <w:t xml:space="preserve">00 Elvin </w:t>
      </w:r>
      <w:proofErr w:type="spellStart"/>
      <w:r w:rsidRPr="003058EA">
        <w:rPr>
          <w:lang w:val="en-GB"/>
        </w:rPr>
        <w:t>Brandhi</w:t>
      </w:r>
      <w:proofErr w:type="spellEnd"/>
      <w:r w:rsidRPr="003058EA">
        <w:rPr>
          <w:i/>
          <w:lang w:val="en-GB"/>
        </w:rPr>
        <w:t>,</w:t>
      </w:r>
      <w:r w:rsidRPr="003058EA">
        <w:rPr>
          <w:lang w:val="en-GB"/>
        </w:rPr>
        <w:t xml:space="preserve"> live act</w:t>
      </w:r>
      <w:r w:rsidRPr="003058EA">
        <w:rPr>
          <w:lang w:val="en-GB"/>
        </w:rPr>
        <w:br/>
        <w:t>22</w:t>
      </w:r>
      <w:r w:rsidRPr="003058EA">
        <w:rPr>
          <w:i/>
          <w:lang w:val="en-GB"/>
        </w:rPr>
        <w:t>:</w:t>
      </w:r>
      <w:r w:rsidRPr="003058EA">
        <w:rPr>
          <w:lang w:val="en-GB"/>
        </w:rPr>
        <w:t>00</w:t>
      </w:r>
      <w:r w:rsidRPr="003058EA">
        <w:rPr>
          <w:i/>
          <w:lang w:val="en-GB"/>
        </w:rPr>
        <w:t>–</w:t>
      </w:r>
      <w:r w:rsidRPr="003058EA">
        <w:rPr>
          <w:lang w:val="en-GB"/>
        </w:rPr>
        <w:t>23</w:t>
      </w:r>
      <w:r w:rsidRPr="003058EA">
        <w:rPr>
          <w:i/>
          <w:lang w:val="en-GB"/>
        </w:rPr>
        <w:t>:</w:t>
      </w:r>
      <w:r w:rsidRPr="003058EA">
        <w:rPr>
          <w:lang w:val="en-GB"/>
        </w:rPr>
        <w:t xml:space="preserve">30 DJ </w:t>
      </w:r>
      <w:proofErr w:type="spellStart"/>
      <w:r w:rsidRPr="003058EA">
        <w:rPr>
          <w:lang w:val="en-GB"/>
        </w:rPr>
        <w:t>Pö</w:t>
      </w:r>
      <w:proofErr w:type="spellEnd"/>
      <w:r w:rsidRPr="003058EA">
        <w:rPr>
          <w:i/>
          <w:lang w:val="en-GB"/>
        </w:rPr>
        <w:t>,</w:t>
      </w:r>
      <w:r w:rsidRPr="003058EA">
        <w:rPr>
          <w:lang w:val="en-GB"/>
        </w:rPr>
        <w:t xml:space="preserve"> </w:t>
      </w:r>
      <w:proofErr w:type="spellStart"/>
      <w:r w:rsidRPr="003058EA">
        <w:rPr>
          <w:lang w:val="en-GB"/>
        </w:rPr>
        <w:t>dj</w:t>
      </w:r>
      <w:proofErr w:type="spellEnd"/>
      <w:r w:rsidRPr="003058EA">
        <w:rPr>
          <w:lang w:val="en-GB"/>
        </w:rPr>
        <w:t xml:space="preserve"> set</w:t>
      </w:r>
      <w:r w:rsidRPr="003058EA">
        <w:rPr>
          <w:lang w:val="en-GB"/>
        </w:rPr>
        <w:br/>
        <w:t>23</w:t>
      </w:r>
      <w:r w:rsidRPr="003058EA">
        <w:rPr>
          <w:i/>
          <w:lang w:val="en-GB"/>
        </w:rPr>
        <w:t>:</w:t>
      </w:r>
      <w:r w:rsidRPr="003058EA">
        <w:rPr>
          <w:lang w:val="en-GB"/>
        </w:rPr>
        <w:t>30</w:t>
      </w:r>
      <w:r w:rsidRPr="003058EA">
        <w:rPr>
          <w:i/>
          <w:lang w:val="en-GB"/>
        </w:rPr>
        <w:t>–</w:t>
      </w:r>
      <w:r w:rsidRPr="003058EA">
        <w:rPr>
          <w:lang w:val="en-GB"/>
        </w:rPr>
        <w:t>1</w:t>
      </w:r>
      <w:r w:rsidRPr="003058EA">
        <w:rPr>
          <w:i/>
          <w:lang w:val="en-GB"/>
        </w:rPr>
        <w:t>:</w:t>
      </w:r>
      <w:r w:rsidRPr="003058EA">
        <w:rPr>
          <w:lang w:val="en-GB"/>
        </w:rPr>
        <w:t xml:space="preserve">00 Hugo </w:t>
      </w:r>
      <w:proofErr w:type="spellStart"/>
      <w:r w:rsidRPr="003058EA">
        <w:rPr>
          <w:lang w:val="en-GB"/>
        </w:rPr>
        <w:t>Esquinca</w:t>
      </w:r>
      <w:proofErr w:type="spellEnd"/>
      <w:r w:rsidRPr="003058EA">
        <w:rPr>
          <w:lang w:val="en-GB"/>
        </w:rPr>
        <w:t xml:space="preserve"> b2b Jan Moss </w:t>
      </w:r>
      <w:proofErr w:type="spellStart"/>
      <w:r w:rsidRPr="003058EA">
        <w:rPr>
          <w:lang w:val="en-GB"/>
        </w:rPr>
        <w:t>dj</w:t>
      </w:r>
      <w:proofErr w:type="spellEnd"/>
      <w:r w:rsidRPr="003058EA">
        <w:rPr>
          <w:lang w:val="en-GB"/>
        </w:rPr>
        <w:t xml:space="preserve"> set</w:t>
      </w:r>
    </w:p>
    <w:p w14:paraId="64CD2F33" w14:textId="5A5B0A8D" w:rsidR="00C61641" w:rsidRPr="00921E5A" w:rsidRDefault="00921E5A" w:rsidP="00AA709B">
      <w:pPr>
        <w:pStyle w:val="Bezodstpw"/>
        <w:rPr>
          <w:color w:val="000000" w:themeColor="text1"/>
          <w:lang w:val="en-GB"/>
        </w:rPr>
      </w:pPr>
      <w:r w:rsidRPr="00921E5A">
        <w:rPr>
          <w:color w:val="000000" w:themeColor="text1"/>
          <w:lang w:val="en-GB"/>
        </w:rPr>
        <w:t>Exhibit</w:t>
      </w:r>
      <w:r>
        <w:rPr>
          <w:color w:val="000000" w:themeColor="text1"/>
          <w:lang w:val="en-GB"/>
        </w:rPr>
        <w:t>i</w:t>
      </w:r>
      <w:r w:rsidRPr="00921E5A">
        <w:rPr>
          <w:color w:val="000000" w:themeColor="text1"/>
          <w:lang w:val="en-GB"/>
        </w:rPr>
        <w:t>on is on view</w:t>
      </w:r>
    </w:p>
    <w:p w14:paraId="2E98A6DF" w14:textId="4F531371" w:rsidR="00C61641" w:rsidRPr="003058EA" w:rsidRDefault="00C95BA5" w:rsidP="00C61641">
      <w:pPr>
        <w:pStyle w:val="detale"/>
        <w:rPr>
          <w:color w:val="000000" w:themeColor="text1"/>
          <w:lang w:val="en-GB"/>
        </w:rPr>
      </w:pPr>
      <w:r w:rsidRPr="003058EA">
        <w:rPr>
          <w:color w:val="000000" w:themeColor="text1"/>
          <w:lang w:val="en-GB"/>
        </w:rPr>
        <w:t>04</w:t>
      </w:r>
      <w:r w:rsidR="00C61641" w:rsidRPr="003058EA">
        <w:rPr>
          <w:color w:val="000000" w:themeColor="text1"/>
          <w:lang w:val="en-GB"/>
        </w:rPr>
        <w:t>/</w:t>
      </w:r>
      <w:r w:rsidR="00575AC7" w:rsidRPr="003058EA">
        <w:rPr>
          <w:color w:val="000000" w:themeColor="text1"/>
          <w:lang w:val="en-GB"/>
        </w:rPr>
        <w:t>0</w:t>
      </w:r>
      <w:r w:rsidRPr="003058EA">
        <w:rPr>
          <w:color w:val="000000" w:themeColor="text1"/>
          <w:lang w:val="en-GB"/>
        </w:rPr>
        <w:t>7</w:t>
      </w:r>
      <w:r w:rsidR="00C61641" w:rsidRPr="003058EA">
        <w:rPr>
          <w:rStyle w:val="normaltextrun"/>
          <w:color w:val="000000" w:themeColor="text1"/>
          <w:lang w:val="en-GB"/>
        </w:rPr>
        <w:t>–</w:t>
      </w:r>
      <w:r w:rsidRPr="003058EA">
        <w:rPr>
          <w:color w:val="000000" w:themeColor="text1"/>
          <w:lang w:val="en-GB"/>
        </w:rPr>
        <w:t>11</w:t>
      </w:r>
      <w:r w:rsidR="00E1325B" w:rsidRPr="003058EA">
        <w:rPr>
          <w:color w:val="000000" w:themeColor="text1"/>
          <w:lang w:val="en-GB"/>
        </w:rPr>
        <w:t>/</w:t>
      </w:r>
      <w:r w:rsidR="00575AC7" w:rsidRPr="003058EA">
        <w:rPr>
          <w:color w:val="000000" w:themeColor="text1"/>
          <w:lang w:val="en-GB"/>
        </w:rPr>
        <w:t>0</w:t>
      </w:r>
      <w:r w:rsidRPr="003058EA">
        <w:rPr>
          <w:color w:val="000000" w:themeColor="text1"/>
          <w:lang w:val="en-GB"/>
        </w:rPr>
        <w:t>8</w:t>
      </w:r>
      <w:r w:rsidR="00C61641" w:rsidRPr="003058EA">
        <w:rPr>
          <w:color w:val="000000" w:themeColor="text1"/>
          <w:lang w:val="en-GB"/>
        </w:rPr>
        <w:t>/201</w:t>
      </w:r>
      <w:r w:rsidR="00575AC7" w:rsidRPr="003058EA">
        <w:rPr>
          <w:color w:val="000000" w:themeColor="text1"/>
          <w:lang w:val="en-GB"/>
        </w:rPr>
        <w:t>9</w:t>
      </w:r>
    </w:p>
    <w:p w14:paraId="61E7730C" w14:textId="1FC29DC5" w:rsidR="00C61641" w:rsidRPr="003058EA" w:rsidRDefault="00921E5A" w:rsidP="00922F13">
      <w:pPr>
        <w:pStyle w:val="Bezodstpw"/>
        <w:rPr>
          <w:lang w:val="en-GB"/>
        </w:rPr>
      </w:pPr>
      <w:r w:rsidRPr="003058EA">
        <w:rPr>
          <w:lang w:val="en-GB"/>
        </w:rPr>
        <w:t>C</w:t>
      </w:r>
      <w:r w:rsidR="00C61641" w:rsidRPr="003058EA">
        <w:rPr>
          <w:lang w:val="en-GB"/>
        </w:rPr>
        <w:t>urator</w:t>
      </w:r>
    </w:p>
    <w:p w14:paraId="7B311527" w14:textId="25E08905" w:rsidR="00FA486B" w:rsidRPr="003058EA" w:rsidRDefault="00C95BA5" w:rsidP="00922F13">
      <w:pPr>
        <w:pStyle w:val="detale"/>
        <w:rPr>
          <w:lang w:val="en-GB"/>
        </w:rPr>
      </w:pPr>
      <w:bookmarkStart w:id="2" w:name="OLE_LINK7"/>
      <w:bookmarkStart w:id="3" w:name="OLE_LINK8"/>
      <w:r w:rsidRPr="003058EA">
        <w:rPr>
          <w:lang w:val="en-GB"/>
        </w:rPr>
        <w:t>Arkadiusz Półtorak</w:t>
      </w:r>
    </w:p>
    <w:p w14:paraId="010344C4" w14:textId="3A06EA4F" w:rsidR="009A633B" w:rsidRPr="003058EA" w:rsidRDefault="00921E5A" w:rsidP="009A633B">
      <w:pPr>
        <w:pStyle w:val="Bezodstpw"/>
        <w:rPr>
          <w:lang w:val="en-GB"/>
        </w:rPr>
      </w:pPr>
      <w:r w:rsidRPr="003058EA">
        <w:rPr>
          <w:lang w:val="en-GB"/>
        </w:rPr>
        <w:t>C</w:t>
      </w:r>
      <w:r w:rsidR="009A633B" w:rsidRPr="003058EA">
        <w:rPr>
          <w:lang w:val="en-GB"/>
        </w:rPr>
        <w:t>oord</w:t>
      </w:r>
      <w:r w:rsidRPr="003058EA">
        <w:rPr>
          <w:lang w:val="en-GB"/>
        </w:rPr>
        <w:t>i</w:t>
      </w:r>
      <w:r w:rsidR="009A633B" w:rsidRPr="003058EA">
        <w:rPr>
          <w:lang w:val="en-GB"/>
        </w:rPr>
        <w:t>nator</w:t>
      </w:r>
    </w:p>
    <w:p w14:paraId="74CD5DC6" w14:textId="0EE722A5" w:rsidR="009A633B" w:rsidRPr="003058EA" w:rsidRDefault="00C95BA5" w:rsidP="009A633B">
      <w:pPr>
        <w:pStyle w:val="detale"/>
        <w:rPr>
          <w:lang w:val="en-GB"/>
        </w:rPr>
      </w:pPr>
      <w:r w:rsidRPr="003058EA">
        <w:rPr>
          <w:lang w:val="en-GB"/>
        </w:rPr>
        <w:t>Ewa Kozik</w:t>
      </w:r>
    </w:p>
    <w:bookmarkEnd w:id="2"/>
    <w:bookmarkEnd w:id="3"/>
    <w:p w14:paraId="0CF6CD2F" w14:textId="48FAC4BF" w:rsidR="00921E5A" w:rsidRPr="00921E5A" w:rsidRDefault="00921E5A" w:rsidP="00921E5A">
      <w:pPr>
        <w:pStyle w:val="Nagwek1"/>
        <w:rPr>
          <w:lang w:val="en-GB"/>
        </w:rPr>
      </w:pPr>
      <w:r w:rsidRPr="00921E5A">
        <w:rPr>
          <w:lang w:val="en-GB"/>
        </w:rPr>
        <w:t xml:space="preserve">Produced specifically for the Project Room space at the Ujazdowski Castle Centre for Contemporary Art, </w:t>
      </w:r>
      <w:r w:rsidRPr="00921E5A">
        <w:rPr>
          <w:i/>
          <w:lang w:val="en-GB"/>
        </w:rPr>
        <w:t xml:space="preserve">Othering. A Study of Pressures </w:t>
      </w:r>
      <w:r w:rsidRPr="00921E5A">
        <w:rPr>
          <w:lang w:val="en-GB"/>
        </w:rPr>
        <w:t xml:space="preserve">is an exhibition by the multimedia artist Jan </w:t>
      </w:r>
      <w:proofErr w:type="spellStart"/>
      <w:r w:rsidRPr="00921E5A">
        <w:rPr>
          <w:lang w:val="en-GB"/>
        </w:rPr>
        <w:t>Moszumański-Kotwica</w:t>
      </w:r>
      <w:proofErr w:type="spellEnd"/>
      <w:r w:rsidRPr="00921E5A">
        <w:rPr>
          <w:lang w:val="en-GB"/>
        </w:rPr>
        <w:t>. It was inspired by the noise-music concerts/performances that the artist organizes under the alias of Death Wind. The name points to one of the recurring themes of his art – the movement of air.</w:t>
      </w:r>
    </w:p>
    <w:p w14:paraId="22237751" w14:textId="77777777" w:rsidR="00921E5A" w:rsidRPr="00921E5A" w:rsidRDefault="00921E5A" w:rsidP="00921E5A">
      <w:pPr>
        <w:rPr>
          <w:lang w:val="en-GB"/>
        </w:rPr>
      </w:pPr>
      <w:r w:rsidRPr="00921E5A">
        <w:rPr>
          <w:lang w:val="en-GB"/>
        </w:rPr>
        <w:t xml:space="preserve">As in the Death Wind shows, so in </w:t>
      </w:r>
      <w:r w:rsidRPr="00921E5A">
        <w:rPr>
          <w:i/>
          <w:lang w:val="en-GB"/>
        </w:rPr>
        <w:t xml:space="preserve">Othering </w:t>
      </w:r>
      <w:r w:rsidRPr="00921E5A">
        <w:rPr>
          <w:lang w:val="en-GB"/>
        </w:rPr>
        <w:t xml:space="preserve">audiences can feel this movement on their own skin. What distinguishes the exhibition, however, is the use of language. The wind is not just an instrument here, but also a solo voice. In the film presented at the heart of the show – on a screen stretched like a sail – the wind warns against the overexploitation of nature, people fight against natural disasters, and their attempts to control nature come to nothing. Appearing as “props” in the Project Room are recordings from Tanzania and Uganda, where </w:t>
      </w:r>
      <w:proofErr w:type="spellStart"/>
      <w:r w:rsidRPr="00921E5A">
        <w:rPr>
          <w:lang w:val="en-GB"/>
        </w:rPr>
        <w:t>Moszumański-Kotwica</w:t>
      </w:r>
      <w:proofErr w:type="spellEnd"/>
      <w:r w:rsidRPr="00921E5A">
        <w:rPr>
          <w:lang w:val="en-GB"/>
        </w:rPr>
        <w:t xml:space="preserve"> was working on a documentary about the Kampala music scene. The exhibition is on view from 4 July through 11 August 2019.</w:t>
      </w:r>
    </w:p>
    <w:p w14:paraId="45A52AB4" w14:textId="77777777" w:rsidR="00921E5A" w:rsidRPr="00921E5A" w:rsidRDefault="00921E5A" w:rsidP="00921E5A">
      <w:pPr>
        <w:spacing w:line="360" w:lineRule="auto"/>
        <w:rPr>
          <w:sz w:val="24"/>
          <w:szCs w:val="24"/>
          <w:lang w:val="en-GB"/>
        </w:rPr>
      </w:pPr>
    </w:p>
    <w:p w14:paraId="6C6411C8" w14:textId="7647C6C3" w:rsidR="00921E5A" w:rsidRPr="00921E5A" w:rsidRDefault="00921E5A" w:rsidP="00921E5A">
      <w:pPr>
        <w:rPr>
          <w:lang w:val="en-GB"/>
        </w:rPr>
      </w:pPr>
      <w:r w:rsidRPr="00921E5A">
        <w:rPr>
          <w:lang w:val="en-GB"/>
        </w:rPr>
        <w:lastRenderedPageBreak/>
        <w:t xml:space="preserve">Sound artists Hugo, Freya (Elvin </w:t>
      </w:r>
      <w:proofErr w:type="spellStart"/>
      <w:r w:rsidRPr="00921E5A">
        <w:rPr>
          <w:lang w:val="en-GB"/>
        </w:rPr>
        <w:t>Brandhi</w:t>
      </w:r>
      <w:proofErr w:type="spellEnd"/>
      <w:r w:rsidRPr="00921E5A">
        <w:rPr>
          <w:lang w:val="en-GB"/>
        </w:rPr>
        <w:t xml:space="preserve">), and Jan </w:t>
      </w:r>
      <w:proofErr w:type="spellStart"/>
      <w:r w:rsidRPr="00921E5A">
        <w:rPr>
          <w:lang w:val="en-GB"/>
        </w:rPr>
        <w:t>Moszumański-Kotwica</w:t>
      </w:r>
      <w:proofErr w:type="spellEnd"/>
      <w:r w:rsidRPr="00921E5A">
        <w:rPr>
          <w:lang w:val="en-GB"/>
        </w:rPr>
        <w:t xml:space="preserve"> as Death Wind will perform during the preview, on 4 July 2019 at the </w:t>
      </w:r>
      <w:r>
        <w:rPr>
          <w:lang w:val="en-GB"/>
        </w:rPr>
        <w:t>Workspace</w:t>
      </w:r>
      <w:r w:rsidRPr="00921E5A">
        <w:rPr>
          <w:lang w:val="en-GB"/>
        </w:rPr>
        <w:t>, in the north-western tower of the Ujazdowski</w:t>
      </w:r>
      <w:r>
        <w:rPr>
          <w:lang w:val="en-GB"/>
        </w:rPr>
        <w:t xml:space="preserve"> </w:t>
      </w:r>
      <w:r w:rsidRPr="00921E5A">
        <w:rPr>
          <w:lang w:val="en-GB"/>
        </w:rPr>
        <w:t>Castle.</w:t>
      </w:r>
    </w:p>
    <w:p w14:paraId="3B0DB1E4" w14:textId="7BB5F2C8" w:rsidR="00B952C0" w:rsidRPr="005F7B61" w:rsidRDefault="00D843A7" w:rsidP="00B952C0">
      <w:pPr>
        <w:pStyle w:val="Bezodstpw"/>
        <w:rPr>
          <w:lang w:val="en-GB"/>
        </w:rPr>
      </w:pPr>
      <w:r w:rsidRPr="005F7B61">
        <w:rPr>
          <w:lang w:val="en-GB"/>
        </w:rPr>
        <w:t xml:space="preserve">Jan </w:t>
      </w:r>
      <w:proofErr w:type="spellStart"/>
      <w:r w:rsidRPr="005F7B61">
        <w:rPr>
          <w:lang w:val="en-GB"/>
        </w:rPr>
        <w:t>Moszumański-Kotwica</w:t>
      </w:r>
      <w:proofErr w:type="spellEnd"/>
      <w:r w:rsidR="00B952C0" w:rsidRPr="005F7B61">
        <w:rPr>
          <w:lang w:val="en-GB"/>
        </w:rPr>
        <w:t> </w:t>
      </w:r>
    </w:p>
    <w:p w14:paraId="196A828F" w14:textId="77777777" w:rsidR="005F7B61" w:rsidRDefault="005F7B61" w:rsidP="005F7B61">
      <w:pPr>
        <w:pStyle w:val="detale"/>
        <w:rPr>
          <w:lang w:val="en-GB"/>
        </w:rPr>
      </w:pPr>
      <w:r w:rsidRPr="005F7B61">
        <w:rPr>
          <w:lang w:val="en-GB"/>
        </w:rPr>
        <w:t>(b. 1990) works in the media of film, sculpture, and sound. He has studied fine arts at the academies in Kraków, Oslo, and Malmö. His main preoccupation is with the emotional and aesthetic landscape of contemporary ideological systems (e.g., the role of the sublime in conditioning social needs and its interpretation in public memorials, or the commoditization of the experience of fear in nineteenth-century horror literature, i.e., the affinity between fog and smog). In Death Wind, a “Sturm und Drunk, anti-</w:t>
      </w:r>
      <w:proofErr w:type="spellStart"/>
      <w:r w:rsidRPr="005F7B61">
        <w:rPr>
          <w:lang w:val="en-GB"/>
        </w:rPr>
        <w:t>singularitarian</w:t>
      </w:r>
      <w:proofErr w:type="spellEnd"/>
      <w:r w:rsidRPr="005F7B61">
        <w:rPr>
          <w:lang w:val="en-GB"/>
        </w:rPr>
        <w:t xml:space="preserve">, new romantic, multisensory black noise show,” he challenges the romantic notion of the relationship between man and nature. He is currently working on the film </w:t>
      </w:r>
      <w:proofErr w:type="spellStart"/>
      <w:r w:rsidRPr="005F7B61">
        <w:rPr>
          <w:i/>
          <w:lang w:val="en-GB"/>
        </w:rPr>
        <w:t>Nyege</w:t>
      </w:r>
      <w:proofErr w:type="spellEnd"/>
      <w:r w:rsidRPr="005F7B61">
        <w:rPr>
          <w:i/>
          <w:lang w:val="en-GB"/>
        </w:rPr>
        <w:t xml:space="preserve"> </w:t>
      </w:r>
      <w:proofErr w:type="spellStart"/>
      <w:r w:rsidRPr="005F7B61">
        <w:rPr>
          <w:i/>
          <w:lang w:val="en-GB"/>
        </w:rPr>
        <w:t>Nyege</w:t>
      </w:r>
      <w:proofErr w:type="spellEnd"/>
      <w:r w:rsidRPr="005F7B61">
        <w:rPr>
          <w:i/>
          <w:lang w:val="en-GB"/>
        </w:rPr>
        <w:t xml:space="preserve"> Tapes </w:t>
      </w:r>
      <w:proofErr w:type="spellStart"/>
      <w:r w:rsidRPr="005F7B61">
        <w:rPr>
          <w:i/>
          <w:lang w:val="en-GB"/>
        </w:rPr>
        <w:t>Tapes</w:t>
      </w:r>
      <w:proofErr w:type="spellEnd"/>
      <w:r w:rsidRPr="005F7B61">
        <w:rPr>
          <w:lang w:val="en-GB"/>
        </w:rPr>
        <w:t xml:space="preserve">, which documents the Ugandan electronic music festival </w:t>
      </w:r>
      <w:proofErr w:type="spellStart"/>
      <w:r w:rsidRPr="005F7B61">
        <w:rPr>
          <w:lang w:val="en-GB"/>
        </w:rPr>
        <w:t>Nege</w:t>
      </w:r>
      <w:proofErr w:type="spellEnd"/>
      <w:r w:rsidRPr="005F7B61">
        <w:rPr>
          <w:lang w:val="en-GB"/>
        </w:rPr>
        <w:t xml:space="preserve"> </w:t>
      </w:r>
      <w:proofErr w:type="spellStart"/>
      <w:r w:rsidRPr="005F7B61">
        <w:rPr>
          <w:lang w:val="en-GB"/>
        </w:rPr>
        <w:t>Nyege</w:t>
      </w:r>
      <w:proofErr w:type="spellEnd"/>
      <w:r w:rsidRPr="005F7B61">
        <w:rPr>
          <w:lang w:val="en-GB"/>
        </w:rPr>
        <w:t xml:space="preserve"> on the fiftieth anniversary of the Woodstock Festival. He occasionally assumes the alias Jan Moss. Selected solo exhibitions: </w:t>
      </w:r>
      <w:r w:rsidRPr="005F7B61">
        <w:rPr>
          <w:i/>
          <w:lang w:val="en-GB"/>
        </w:rPr>
        <w:t>A Primer for City Dwellers</w:t>
      </w:r>
      <w:r w:rsidRPr="005F7B61">
        <w:rPr>
          <w:lang w:val="en-GB"/>
        </w:rPr>
        <w:t xml:space="preserve">, Kraków (2017), </w:t>
      </w:r>
      <w:proofErr w:type="spellStart"/>
      <w:r w:rsidRPr="005F7B61">
        <w:rPr>
          <w:i/>
          <w:lang w:val="en-GB"/>
        </w:rPr>
        <w:t>Noplace</w:t>
      </w:r>
      <w:proofErr w:type="spellEnd"/>
      <w:r w:rsidRPr="005F7B61">
        <w:rPr>
          <w:lang w:val="en-GB"/>
        </w:rPr>
        <w:t xml:space="preserve">, Oslo (2017), </w:t>
      </w:r>
      <w:r w:rsidRPr="005F7B61">
        <w:rPr>
          <w:i/>
          <w:lang w:val="en-GB"/>
        </w:rPr>
        <w:t>Hotel Pro Forma</w:t>
      </w:r>
      <w:r w:rsidRPr="005F7B61">
        <w:rPr>
          <w:lang w:val="en-GB"/>
        </w:rPr>
        <w:t xml:space="preserve">, Copenhagen (2016); selected group shows: Ghetto Biennale, Port-au-Prince (2018), </w:t>
      </w:r>
      <w:proofErr w:type="spellStart"/>
      <w:r w:rsidRPr="005F7B61">
        <w:rPr>
          <w:lang w:val="en-GB"/>
        </w:rPr>
        <w:t>Kunstverein</w:t>
      </w:r>
      <w:proofErr w:type="spellEnd"/>
      <w:r w:rsidRPr="005F7B61">
        <w:rPr>
          <w:lang w:val="en-GB"/>
        </w:rPr>
        <w:t xml:space="preserve"> am Rosa Luxemburg Platz, Berlin (2016), Museum of Modern Art, Warsaw (2016), Futura, Prague (2015), National Gallery, Ulaanbaatar (2014).</w:t>
      </w:r>
    </w:p>
    <w:p w14:paraId="5C8856D7" w14:textId="6BEA5FCF" w:rsidR="00B8018D" w:rsidRPr="005F7B61" w:rsidRDefault="00B8018D" w:rsidP="005F7B61">
      <w:pPr>
        <w:pStyle w:val="Bezodstpw"/>
        <w:rPr>
          <w:lang w:val="en-GB"/>
        </w:rPr>
      </w:pPr>
      <w:r w:rsidRPr="005F7B61">
        <w:rPr>
          <w:lang w:val="en-GB"/>
        </w:rPr>
        <w:t>Project Room</w:t>
      </w:r>
    </w:p>
    <w:p w14:paraId="23D9CD36" w14:textId="6DFC5743" w:rsidR="005F7B61" w:rsidRPr="005F7B61" w:rsidRDefault="005F7B61" w:rsidP="005F7B61">
      <w:pPr>
        <w:pStyle w:val="detale"/>
        <w:rPr>
          <w:lang w:val="en-GB"/>
        </w:rPr>
      </w:pPr>
      <w:bookmarkStart w:id="4" w:name="_jgcugqtnzfrm" w:colFirst="0" w:colLast="0"/>
      <w:bookmarkEnd w:id="4"/>
      <w:r w:rsidRPr="005F7B61">
        <w:rPr>
          <w:i/>
          <w:lang w:val="en-GB"/>
        </w:rPr>
        <w:t xml:space="preserve">Othering. A Study of Pressures </w:t>
      </w:r>
      <w:r w:rsidRPr="005F7B61">
        <w:rPr>
          <w:lang w:val="en-GB"/>
        </w:rPr>
        <w:t xml:space="preserve">is this year’s third instalment in the Project Room exhibition series, which presents young-generation Polish artists. All exhibitions are site-specific and premiering. In 2019, the series kicked off with Marta </w:t>
      </w:r>
      <w:proofErr w:type="spellStart"/>
      <w:r w:rsidRPr="005F7B61">
        <w:rPr>
          <w:lang w:val="en-GB"/>
        </w:rPr>
        <w:t>Krześlak’s</w:t>
      </w:r>
      <w:proofErr w:type="spellEnd"/>
      <w:r w:rsidRPr="005F7B61">
        <w:rPr>
          <w:lang w:val="en-GB"/>
        </w:rPr>
        <w:t xml:space="preserve"> </w:t>
      </w:r>
      <w:r w:rsidRPr="005F7B61">
        <w:rPr>
          <w:i/>
          <w:lang w:val="en-GB"/>
        </w:rPr>
        <w:t>Party at the Artists’ Club</w:t>
      </w:r>
      <w:r w:rsidRPr="005F7B61">
        <w:rPr>
          <w:lang w:val="en-GB"/>
        </w:rPr>
        <w:t xml:space="preserve"> and continued with </w:t>
      </w:r>
      <w:r w:rsidRPr="005F7B61">
        <w:rPr>
          <w:i/>
          <w:iCs/>
          <w:lang w:val="en-GB"/>
        </w:rPr>
        <w:t>The</w:t>
      </w:r>
      <w:r w:rsidRPr="005F7B61">
        <w:rPr>
          <w:lang w:val="en-GB"/>
        </w:rPr>
        <w:t xml:space="preserve"> </w:t>
      </w:r>
      <w:r w:rsidRPr="005F7B61">
        <w:rPr>
          <w:i/>
          <w:lang w:val="en-GB"/>
        </w:rPr>
        <w:t xml:space="preserve">Last Train to Warsaw </w:t>
      </w:r>
      <w:r w:rsidRPr="005F7B61">
        <w:rPr>
          <w:lang w:val="en-GB"/>
        </w:rPr>
        <w:t>by the Fashion House</w:t>
      </w:r>
      <w:r>
        <w:rPr>
          <w:lang w:val="en-GB"/>
        </w:rPr>
        <w:t xml:space="preserve"> </w:t>
      </w:r>
      <w:r w:rsidRPr="005F7B61">
        <w:rPr>
          <w:lang w:val="en-GB"/>
        </w:rPr>
        <w:t xml:space="preserve">Limanka. Coming up later this year are premiering projects by Wiktoria Walendzik, Horacy Muszyński, </w:t>
      </w:r>
      <w:proofErr w:type="spellStart"/>
      <w:r w:rsidRPr="005F7B61">
        <w:rPr>
          <w:lang w:val="en-GB"/>
        </w:rPr>
        <w:t>Róża</w:t>
      </w:r>
      <w:proofErr w:type="spellEnd"/>
      <w:r w:rsidRPr="005F7B61">
        <w:rPr>
          <w:lang w:val="en-GB"/>
        </w:rPr>
        <w:t xml:space="preserve"> </w:t>
      </w:r>
      <w:proofErr w:type="spellStart"/>
      <w:r w:rsidRPr="005F7B61">
        <w:rPr>
          <w:lang w:val="en-GB"/>
        </w:rPr>
        <w:t>Duda</w:t>
      </w:r>
      <w:proofErr w:type="spellEnd"/>
      <w:r w:rsidRPr="005F7B61">
        <w:rPr>
          <w:lang w:val="en-GB"/>
        </w:rPr>
        <w:t xml:space="preserve"> </w:t>
      </w:r>
      <w:r>
        <w:rPr>
          <w:lang w:val="en-GB"/>
        </w:rPr>
        <w:t>and</w:t>
      </w:r>
      <w:r w:rsidRPr="005F7B61">
        <w:rPr>
          <w:lang w:val="en-GB"/>
        </w:rPr>
        <w:t xml:space="preserve"> Michał </w:t>
      </w:r>
      <w:proofErr w:type="spellStart"/>
      <w:r w:rsidRPr="005F7B61">
        <w:rPr>
          <w:lang w:val="en-GB"/>
        </w:rPr>
        <w:t>Soja</w:t>
      </w:r>
      <w:proofErr w:type="spellEnd"/>
      <w:r w:rsidRPr="005F7B61">
        <w:rPr>
          <w:lang w:val="en-GB"/>
        </w:rPr>
        <w:t>. In January 2020, an international jury will award two prizes – of 20,000</w:t>
      </w:r>
      <w:r>
        <w:rPr>
          <w:lang w:val="en-GB"/>
        </w:rPr>
        <w:t xml:space="preserve"> PLN</w:t>
      </w:r>
      <w:r w:rsidRPr="005F7B61">
        <w:rPr>
          <w:lang w:val="en-GB"/>
        </w:rPr>
        <w:t xml:space="preserve"> and 10,000 </w:t>
      </w:r>
      <w:r>
        <w:rPr>
          <w:lang w:val="en-GB"/>
        </w:rPr>
        <w:t xml:space="preserve">PLN </w:t>
      </w:r>
      <w:r w:rsidRPr="005F7B61">
        <w:rPr>
          <w:lang w:val="en-GB"/>
        </w:rPr>
        <w:t>– for this year’s two best shows.</w:t>
      </w:r>
    </w:p>
    <w:p w14:paraId="42DC464E" w14:textId="41820F3F" w:rsidR="00C1100A" w:rsidRPr="005F7B61" w:rsidRDefault="00C1100A" w:rsidP="00766CB3">
      <w:pPr>
        <w:pStyle w:val="Bezodstpw"/>
        <w:rPr>
          <w:bCs/>
          <w:iCs/>
          <w:color w:val="000000" w:themeColor="text1"/>
          <w:lang w:val="en-GB"/>
        </w:rPr>
      </w:pPr>
      <w:r w:rsidRPr="005F7B61">
        <w:rPr>
          <w:color w:val="000000" w:themeColor="text1"/>
          <w:lang w:val="en-GB"/>
        </w:rPr>
        <w:t>Organiz</w:t>
      </w:r>
      <w:r w:rsidR="005F7B61" w:rsidRPr="005F7B61">
        <w:rPr>
          <w:color w:val="000000" w:themeColor="text1"/>
          <w:lang w:val="en-GB"/>
        </w:rPr>
        <w:t>er</w:t>
      </w:r>
    </w:p>
    <w:p w14:paraId="17820331" w14:textId="4C58DF7E" w:rsidR="00C1100A" w:rsidRPr="005F7B61" w:rsidRDefault="005C75A4" w:rsidP="007D4A03">
      <w:pPr>
        <w:pStyle w:val="detale"/>
        <w:rPr>
          <w:bCs/>
          <w:iCs/>
          <w:color w:val="000000" w:themeColor="text1"/>
          <w:lang w:val="en-GB"/>
        </w:rPr>
      </w:pPr>
      <w:r w:rsidRPr="005F7B61">
        <w:rPr>
          <w:color w:val="000000" w:themeColor="text1"/>
          <w:lang w:val="en-GB"/>
        </w:rPr>
        <w:t>Ujazdowski</w:t>
      </w:r>
      <w:r w:rsidR="005F7B61" w:rsidRPr="005F7B61">
        <w:rPr>
          <w:color w:val="000000" w:themeColor="text1"/>
          <w:lang w:val="en-GB"/>
        </w:rPr>
        <w:t xml:space="preserve"> Castle Centre for</w:t>
      </w:r>
      <w:r w:rsidR="005F7B61">
        <w:rPr>
          <w:color w:val="000000" w:themeColor="text1"/>
          <w:lang w:val="en-GB"/>
        </w:rPr>
        <w:t xml:space="preserve"> Contemporary Art</w:t>
      </w:r>
    </w:p>
    <w:p w14:paraId="71C13502" w14:textId="1C17D7C3" w:rsidR="00040669" w:rsidRPr="005F7B61" w:rsidRDefault="00147C7D" w:rsidP="007D4A03">
      <w:pPr>
        <w:pStyle w:val="Bezodstpw"/>
        <w:rPr>
          <w:color w:val="000000" w:themeColor="text1"/>
          <w:lang w:val="en-GB"/>
        </w:rPr>
      </w:pPr>
      <w:r w:rsidRPr="005F7B61">
        <w:rPr>
          <w:color w:val="000000" w:themeColor="text1"/>
          <w:lang w:val="en-GB"/>
        </w:rPr>
        <w:t>In</w:t>
      </w:r>
      <w:r w:rsidR="005F7B61" w:rsidRPr="005F7B61">
        <w:rPr>
          <w:color w:val="000000" w:themeColor="text1"/>
          <w:lang w:val="en-GB"/>
        </w:rPr>
        <w:t>stitution is financed by</w:t>
      </w:r>
    </w:p>
    <w:p w14:paraId="63834A49" w14:textId="028D3A6A" w:rsidR="003E7F69" w:rsidRPr="005F7B61" w:rsidRDefault="00040669" w:rsidP="00D645A2">
      <w:pPr>
        <w:pStyle w:val="detale"/>
        <w:rPr>
          <w:color w:val="000000" w:themeColor="text1"/>
          <w:lang w:val="en-GB"/>
        </w:rPr>
      </w:pPr>
      <w:r w:rsidRPr="005F7B61">
        <w:rPr>
          <w:color w:val="000000" w:themeColor="text1"/>
          <w:lang w:val="en-GB"/>
        </w:rPr>
        <w:t>Ministr</w:t>
      </w:r>
      <w:r w:rsidR="005F7B61" w:rsidRPr="005F7B61">
        <w:rPr>
          <w:color w:val="000000" w:themeColor="text1"/>
          <w:lang w:val="en-GB"/>
        </w:rPr>
        <w:t xml:space="preserve">y of Culture and National Heritage of </w:t>
      </w:r>
      <w:r w:rsidR="005F7B61">
        <w:rPr>
          <w:color w:val="000000" w:themeColor="text1"/>
          <w:lang w:val="en-GB"/>
        </w:rPr>
        <w:t>the Republic of Poland</w:t>
      </w:r>
    </w:p>
    <w:p w14:paraId="3EC5B1AE" w14:textId="2F1F5786" w:rsidR="00BC08FA" w:rsidRPr="00C53974" w:rsidRDefault="005F7B61" w:rsidP="00766CB3">
      <w:pPr>
        <w:pStyle w:val="Bezodstpw"/>
        <w:rPr>
          <w:bCs/>
          <w:iCs/>
          <w:color w:val="000000" w:themeColor="text1"/>
        </w:rPr>
      </w:pPr>
      <w:r>
        <w:rPr>
          <w:color w:val="000000" w:themeColor="text1"/>
        </w:rPr>
        <w:t xml:space="preserve">Media </w:t>
      </w:r>
      <w:proofErr w:type="spellStart"/>
      <w:r>
        <w:rPr>
          <w:color w:val="000000" w:themeColor="text1"/>
        </w:rPr>
        <w:t>partners</w:t>
      </w:r>
      <w:proofErr w:type="spellEnd"/>
    </w:p>
    <w:p w14:paraId="3BB0AA7E" w14:textId="72D0E406" w:rsidR="004039D3" w:rsidRDefault="008B3852" w:rsidP="0036183C">
      <w:pPr>
        <w:pStyle w:val="detale"/>
        <w:rPr>
          <w:rStyle w:val="detaleZnak"/>
          <w:color w:val="000000" w:themeColor="text1"/>
        </w:rPr>
      </w:pPr>
      <w:r w:rsidRPr="00C53974">
        <w:rPr>
          <w:color w:val="000000" w:themeColor="text1"/>
        </w:rPr>
        <w:t>TOK</w:t>
      </w:r>
      <w:r w:rsidRPr="00C53974">
        <w:rPr>
          <w:color w:val="000000" w:themeColor="text1"/>
          <w:sz w:val="22"/>
          <w:szCs w:val="22"/>
        </w:rPr>
        <w:t xml:space="preserve"> </w:t>
      </w:r>
      <w:r w:rsidRPr="00C53974">
        <w:rPr>
          <w:rStyle w:val="detaleZnak"/>
          <w:color w:val="000000" w:themeColor="text1"/>
        </w:rPr>
        <w:t>FM,</w:t>
      </w:r>
      <w:r w:rsidR="00BC08FA" w:rsidRPr="00C53974">
        <w:rPr>
          <w:rStyle w:val="detaleZnak"/>
          <w:color w:val="000000" w:themeColor="text1"/>
        </w:rPr>
        <w:t xml:space="preserve"> </w:t>
      </w:r>
      <w:r w:rsidR="00D107FB" w:rsidRPr="00C53974">
        <w:rPr>
          <w:rStyle w:val="detaleZnak"/>
          <w:color w:val="000000" w:themeColor="text1"/>
        </w:rPr>
        <w:t>„</w:t>
      </w:r>
      <w:r w:rsidR="00BC08FA" w:rsidRPr="00C53974">
        <w:rPr>
          <w:rStyle w:val="detaleZnak"/>
          <w:color w:val="000000" w:themeColor="text1"/>
        </w:rPr>
        <w:t>Co Jest Grane 24</w:t>
      </w:r>
      <w:r w:rsidR="00D107FB" w:rsidRPr="00C53974">
        <w:rPr>
          <w:rStyle w:val="detaleZnak"/>
          <w:color w:val="000000" w:themeColor="text1"/>
        </w:rPr>
        <w:t>”</w:t>
      </w:r>
      <w:r w:rsidR="0018168C" w:rsidRPr="00C53974">
        <w:rPr>
          <w:rStyle w:val="detaleZnak"/>
          <w:color w:val="000000" w:themeColor="text1"/>
        </w:rPr>
        <w:t xml:space="preserve">, </w:t>
      </w:r>
      <w:r w:rsidR="00CB698B" w:rsidRPr="00C53974">
        <w:rPr>
          <w:rStyle w:val="detaleZnak"/>
          <w:color w:val="000000" w:themeColor="text1"/>
        </w:rPr>
        <w:t xml:space="preserve">AMS, </w:t>
      </w:r>
      <w:r w:rsidR="00D107FB" w:rsidRPr="00C53974">
        <w:rPr>
          <w:rStyle w:val="detaleZnak"/>
          <w:color w:val="000000" w:themeColor="text1"/>
        </w:rPr>
        <w:t>„</w:t>
      </w:r>
      <w:r w:rsidR="00040669" w:rsidRPr="00C53974">
        <w:rPr>
          <w:rStyle w:val="detaleZnak"/>
          <w:color w:val="000000" w:themeColor="text1"/>
        </w:rPr>
        <w:t>K</w:t>
      </w:r>
      <w:r w:rsidR="00D107FB" w:rsidRPr="00C53974">
        <w:rPr>
          <w:rStyle w:val="detaleZnak"/>
          <w:color w:val="000000" w:themeColor="text1"/>
        </w:rPr>
        <w:t xml:space="preserve"> </w:t>
      </w:r>
      <w:r w:rsidR="00040669" w:rsidRPr="00C53974">
        <w:rPr>
          <w:rStyle w:val="detaleZnak"/>
          <w:color w:val="000000" w:themeColor="text1"/>
        </w:rPr>
        <w:t>M</w:t>
      </w:r>
      <w:r w:rsidR="00D107FB" w:rsidRPr="00C53974">
        <w:rPr>
          <w:rStyle w:val="detaleZnak"/>
          <w:color w:val="000000" w:themeColor="text1"/>
        </w:rPr>
        <w:t>a</w:t>
      </w:r>
      <w:r w:rsidR="009C107E">
        <w:rPr>
          <w:rStyle w:val="detaleZnak"/>
          <w:color w:val="000000" w:themeColor="text1"/>
        </w:rPr>
        <w:t>g</w:t>
      </w:r>
      <w:r w:rsidR="00D107FB" w:rsidRPr="00C53974">
        <w:rPr>
          <w:rStyle w:val="detaleZnak"/>
          <w:color w:val="000000" w:themeColor="text1"/>
        </w:rPr>
        <w:t>”</w:t>
      </w:r>
      <w:r w:rsidR="00E41606" w:rsidRPr="00C53974">
        <w:rPr>
          <w:rStyle w:val="detaleZnak"/>
          <w:color w:val="000000" w:themeColor="text1"/>
        </w:rPr>
        <w:t xml:space="preserve">, </w:t>
      </w:r>
      <w:r w:rsidR="00D107FB" w:rsidRPr="00C53974">
        <w:rPr>
          <w:rStyle w:val="detaleZnak"/>
          <w:color w:val="000000" w:themeColor="text1"/>
        </w:rPr>
        <w:t>„</w:t>
      </w:r>
      <w:proofErr w:type="spellStart"/>
      <w:r w:rsidR="00E41606" w:rsidRPr="00C53974">
        <w:rPr>
          <w:rStyle w:val="detaleZnak"/>
          <w:color w:val="000000" w:themeColor="text1"/>
        </w:rPr>
        <w:t>Aktivist</w:t>
      </w:r>
      <w:proofErr w:type="spellEnd"/>
      <w:r w:rsidR="00D107FB" w:rsidRPr="00C53974">
        <w:rPr>
          <w:rStyle w:val="detaleZnak"/>
          <w:color w:val="000000" w:themeColor="text1"/>
        </w:rPr>
        <w:t>”</w:t>
      </w:r>
      <w:r w:rsidR="007D4A03" w:rsidRPr="00C53974">
        <w:rPr>
          <w:rStyle w:val="detaleZnak"/>
          <w:color w:val="000000" w:themeColor="text1"/>
        </w:rPr>
        <w:t xml:space="preserve">, </w:t>
      </w:r>
      <w:r w:rsidR="0052148A" w:rsidRPr="00C53974">
        <w:rPr>
          <w:rStyle w:val="detaleZnak"/>
          <w:color w:val="000000" w:themeColor="text1"/>
        </w:rPr>
        <w:t>„</w:t>
      </w:r>
      <w:r w:rsidR="007D4A03" w:rsidRPr="00C53974">
        <w:rPr>
          <w:rStyle w:val="detaleZnak"/>
          <w:color w:val="000000" w:themeColor="text1"/>
        </w:rPr>
        <w:t>Notes Na 6 Tygodni</w:t>
      </w:r>
      <w:r w:rsidR="0052148A" w:rsidRPr="00C53974">
        <w:rPr>
          <w:rStyle w:val="detaleZnak"/>
          <w:color w:val="000000" w:themeColor="text1"/>
        </w:rPr>
        <w:t>”</w:t>
      </w:r>
    </w:p>
    <w:p w14:paraId="6D42653F" w14:textId="09606B62" w:rsidR="004C0776" w:rsidRPr="005F7B61" w:rsidRDefault="005F7B61" w:rsidP="004C0776">
      <w:pPr>
        <w:pStyle w:val="Nagwek1"/>
        <w:rPr>
          <w:color w:val="000000" w:themeColor="text1"/>
          <w:lang w:val="en-GB"/>
        </w:rPr>
      </w:pPr>
      <w:r w:rsidRPr="005F7B61">
        <w:rPr>
          <w:color w:val="000000" w:themeColor="text1"/>
          <w:lang w:val="en-GB"/>
        </w:rPr>
        <w:lastRenderedPageBreak/>
        <w:t>Press materials</w:t>
      </w:r>
    </w:p>
    <w:p w14:paraId="74E9902D" w14:textId="030B101C" w:rsidR="00D843A7" w:rsidRPr="005F7B61" w:rsidRDefault="005F7B61" w:rsidP="00D843A7">
      <w:pPr>
        <w:rPr>
          <w:lang w:val="en-GB"/>
        </w:rPr>
      </w:pPr>
      <w:r w:rsidRPr="005F7B61">
        <w:rPr>
          <w:rStyle w:val="Hipercze"/>
          <w:lang w:val="en-GB"/>
        </w:rPr>
        <w:t>https://u-jazdowski.pl/en/press-room/komunikaty-prasowe/project-room-2019/jan-moszumanski-kotwica</w:t>
      </w:r>
    </w:p>
    <w:p w14:paraId="6D3FDA3D" w14:textId="5A50AAD1" w:rsidR="004C0776" w:rsidRPr="003058EA" w:rsidRDefault="005F7B61" w:rsidP="004C0776">
      <w:pPr>
        <w:pStyle w:val="Nagwek1"/>
        <w:rPr>
          <w:color w:val="000000" w:themeColor="text1"/>
          <w:lang w:val="en-GB"/>
        </w:rPr>
      </w:pPr>
      <w:r w:rsidRPr="003058EA">
        <w:rPr>
          <w:color w:val="000000" w:themeColor="text1"/>
          <w:lang w:val="en-GB"/>
        </w:rPr>
        <w:t>Media contact</w:t>
      </w:r>
    </w:p>
    <w:p w14:paraId="45A44966" w14:textId="44D86CF7" w:rsidR="004C0776" w:rsidRPr="005F7B61" w:rsidRDefault="004C0776" w:rsidP="004C0776">
      <w:pPr>
        <w:pStyle w:val="Bezodstpw"/>
        <w:rPr>
          <w:color w:val="000000" w:themeColor="text1"/>
          <w:lang w:val="en-GB"/>
        </w:rPr>
      </w:pPr>
      <w:r w:rsidRPr="005F7B61">
        <w:rPr>
          <w:color w:val="000000" w:themeColor="text1"/>
          <w:lang w:val="en-GB"/>
        </w:rPr>
        <w:t xml:space="preserve">Magdalena Gorlas </w:t>
      </w:r>
      <w:r w:rsidRPr="005F7B61">
        <w:rPr>
          <w:color w:val="000000" w:themeColor="text1"/>
          <w:lang w:val="en-GB"/>
        </w:rPr>
        <w:br/>
      </w:r>
      <w:r w:rsidR="005F7B61" w:rsidRPr="005F7B61">
        <w:rPr>
          <w:color w:val="000000" w:themeColor="text1"/>
          <w:lang w:val="en-GB"/>
        </w:rPr>
        <w:t xml:space="preserve">Ujazdowski Castle </w:t>
      </w:r>
      <w:r w:rsidRPr="005F7B61">
        <w:rPr>
          <w:color w:val="000000" w:themeColor="text1"/>
          <w:lang w:val="en-GB"/>
        </w:rPr>
        <w:br/>
      </w:r>
      <w:r w:rsidR="005F7B61" w:rsidRPr="005F7B61">
        <w:rPr>
          <w:color w:val="000000" w:themeColor="text1"/>
          <w:lang w:val="en-GB"/>
        </w:rPr>
        <w:t>Centre for Contemporary Art</w:t>
      </w:r>
    </w:p>
    <w:p w14:paraId="04F1CE2D" w14:textId="3DB5493C" w:rsidR="004C0776" w:rsidRPr="00AE1EE9" w:rsidRDefault="004C0776" w:rsidP="00AE1EE9">
      <w:pPr>
        <w:spacing w:after="0"/>
        <w:ind w:right="-340"/>
        <w:rPr>
          <w:rFonts w:eastAsiaTheme="minorEastAsia"/>
          <w:noProof/>
          <w:color w:val="000000" w:themeColor="text1"/>
          <w:sz w:val="22"/>
          <w:szCs w:val="22"/>
        </w:rPr>
      </w:pPr>
      <w:r w:rsidRPr="00C53974">
        <w:rPr>
          <w:rFonts w:eastAsiaTheme="minorEastAsia"/>
          <w:noProof/>
          <w:color w:val="000000" w:themeColor="text1"/>
        </w:rPr>
        <w:t>+ 48 500 198 274</w:t>
      </w:r>
      <w:r w:rsidRPr="00C53974">
        <w:rPr>
          <w:rFonts w:eastAsiaTheme="minorEastAsia"/>
          <w:noProof/>
          <w:color w:val="000000" w:themeColor="text1"/>
        </w:rPr>
        <w:br/>
      </w:r>
      <w:r w:rsidRPr="00C53974">
        <w:rPr>
          <w:rFonts w:eastAsiaTheme="minorEastAsia"/>
          <w:noProof/>
          <w:color w:val="000000" w:themeColor="text1"/>
          <w:u w:val="single"/>
        </w:rPr>
        <w:t>m.gorlas@u-jazdowski.pl</w:t>
      </w:r>
    </w:p>
    <w:sectPr w:rsidR="004C0776" w:rsidRPr="00AE1EE9" w:rsidSect="00D97339">
      <w:headerReference w:type="default" r:id="rId8"/>
      <w:footerReference w:type="default" r:id="rId9"/>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24EC1" w14:textId="77777777" w:rsidR="00DF55A3" w:rsidRDefault="00DF55A3" w:rsidP="00295A47">
      <w:r>
        <w:separator/>
      </w:r>
    </w:p>
  </w:endnote>
  <w:endnote w:type="continuationSeparator" w:id="0">
    <w:p w14:paraId="3EF16B8D" w14:textId="77777777" w:rsidR="00DF55A3" w:rsidRDefault="00DF55A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BA326" w14:textId="77777777" w:rsidR="00DF55A3" w:rsidRDefault="00DF55A3" w:rsidP="00295A47">
      <w:r>
        <w:separator/>
      </w:r>
    </w:p>
  </w:footnote>
  <w:footnote w:type="continuationSeparator" w:id="0">
    <w:p w14:paraId="5B5B1B57" w14:textId="77777777" w:rsidR="00DF55A3" w:rsidRDefault="00DF55A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3FC51A0D"/>
    <w:multiLevelType w:val="multilevel"/>
    <w:tmpl w:val="30F20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5"/>
  </w:num>
  <w:num w:numId="4">
    <w:abstractNumId w:val="4"/>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3"/>
  </w:num>
  <w:num w:numId="13">
    <w:abstractNumId w:val="1"/>
  </w:num>
  <w:num w:numId="14">
    <w:abstractNumId w:val="11"/>
  </w:num>
  <w:num w:numId="15">
    <w:abstractNumId w:val="15"/>
  </w:num>
  <w:num w:numId="16">
    <w:abstractNumId w:val="7"/>
  </w:num>
  <w:num w:numId="17">
    <w:abstractNumId w:val="8"/>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58D"/>
    <w:rsid w:val="00026715"/>
    <w:rsid w:val="00027197"/>
    <w:rsid w:val="00032142"/>
    <w:rsid w:val="0003573E"/>
    <w:rsid w:val="00036D72"/>
    <w:rsid w:val="00040669"/>
    <w:rsid w:val="00042C75"/>
    <w:rsid w:val="00056416"/>
    <w:rsid w:val="00061C8F"/>
    <w:rsid w:val="000656E2"/>
    <w:rsid w:val="00073DB2"/>
    <w:rsid w:val="00080870"/>
    <w:rsid w:val="000912D2"/>
    <w:rsid w:val="000943DF"/>
    <w:rsid w:val="00097DFF"/>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1004CF"/>
    <w:rsid w:val="0010436E"/>
    <w:rsid w:val="00104E9F"/>
    <w:rsid w:val="001050AD"/>
    <w:rsid w:val="001072F7"/>
    <w:rsid w:val="00110170"/>
    <w:rsid w:val="001127AC"/>
    <w:rsid w:val="0011386E"/>
    <w:rsid w:val="001314BF"/>
    <w:rsid w:val="0013405E"/>
    <w:rsid w:val="001363E4"/>
    <w:rsid w:val="00140436"/>
    <w:rsid w:val="001408DF"/>
    <w:rsid w:val="00147C7D"/>
    <w:rsid w:val="001535EE"/>
    <w:rsid w:val="00154657"/>
    <w:rsid w:val="00160A74"/>
    <w:rsid w:val="00172963"/>
    <w:rsid w:val="001747C1"/>
    <w:rsid w:val="00176FE6"/>
    <w:rsid w:val="0018168C"/>
    <w:rsid w:val="00183FF5"/>
    <w:rsid w:val="00191800"/>
    <w:rsid w:val="00192FAC"/>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5A47"/>
    <w:rsid w:val="002A2A59"/>
    <w:rsid w:val="002A53A9"/>
    <w:rsid w:val="002A7AC4"/>
    <w:rsid w:val="002B60A2"/>
    <w:rsid w:val="002B6331"/>
    <w:rsid w:val="002B7CFC"/>
    <w:rsid w:val="002D5F92"/>
    <w:rsid w:val="002D687B"/>
    <w:rsid w:val="002E3535"/>
    <w:rsid w:val="002E3ECF"/>
    <w:rsid w:val="002E6C73"/>
    <w:rsid w:val="002E7793"/>
    <w:rsid w:val="002F1CE0"/>
    <w:rsid w:val="003029EC"/>
    <w:rsid w:val="003058EA"/>
    <w:rsid w:val="003103C3"/>
    <w:rsid w:val="00316E7A"/>
    <w:rsid w:val="00324CB7"/>
    <w:rsid w:val="00353586"/>
    <w:rsid w:val="003550BC"/>
    <w:rsid w:val="0035544B"/>
    <w:rsid w:val="0036123A"/>
    <w:rsid w:val="0036183C"/>
    <w:rsid w:val="00361BB1"/>
    <w:rsid w:val="00363E40"/>
    <w:rsid w:val="00374417"/>
    <w:rsid w:val="00381BE2"/>
    <w:rsid w:val="00385100"/>
    <w:rsid w:val="003A075D"/>
    <w:rsid w:val="003A259D"/>
    <w:rsid w:val="003A2B95"/>
    <w:rsid w:val="003A7D5C"/>
    <w:rsid w:val="003B135D"/>
    <w:rsid w:val="003B3936"/>
    <w:rsid w:val="003B4B4E"/>
    <w:rsid w:val="003C1542"/>
    <w:rsid w:val="003C32FC"/>
    <w:rsid w:val="003D1021"/>
    <w:rsid w:val="003D154A"/>
    <w:rsid w:val="003D3734"/>
    <w:rsid w:val="003E6F75"/>
    <w:rsid w:val="003E7F69"/>
    <w:rsid w:val="004039D3"/>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507E10"/>
    <w:rsid w:val="005122FE"/>
    <w:rsid w:val="00515EFD"/>
    <w:rsid w:val="0052148A"/>
    <w:rsid w:val="005317CC"/>
    <w:rsid w:val="00532874"/>
    <w:rsid w:val="005402D9"/>
    <w:rsid w:val="00544F21"/>
    <w:rsid w:val="00561842"/>
    <w:rsid w:val="00565199"/>
    <w:rsid w:val="0057428B"/>
    <w:rsid w:val="00574458"/>
    <w:rsid w:val="00575AC7"/>
    <w:rsid w:val="005771E9"/>
    <w:rsid w:val="005A085D"/>
    <w:rsid w:val="005B6B14"/>
    <w:rsid w:val="005C5747"/>
    <w:rsid w:val="005C75A4"/>
    <w:rsid w:val="005D02E5"/>
    <w:rsid w:val="005D4D0F"/>
    <w:rsid w:val="005D6D80"/>
    <w:rsid w:val="005D74E7"/>
    <w:rsid w:val="005E4EE2"/>
    <w:rsid w:val="005F0B7A"/>
    <w:rsid w:val="005F7B61"/>
    <w:rsid w:val="005F7B99"/>
    <w:rsid w:val="00600ABB"/>
    <w:rsid w:val="00611601"/>
    <w:rsid w:val="006201F2"/>
    <w:rsid w:val="0063228F"/>
    <w:rsid w:val="00632D78"/>
    <w:rsid w:val="00635E1C"/>
    <w:rsid w:val="0063712F"/>
    <w:rsid w:val="00655F21"/>
    <w:rsid w:val="006725F6"/>
    <w:rsid w:val="006835B5"/>
    <w:rsid w:val="00695E39"/>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748F"/>
    <w:rsid w:val="00821412"/>
    <w:rsid w:val="00822EB4"/>
    <w:rsid w:val="008238D2"/>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61BC"/>
    <w:rsid w:val="008C4D6B"/>
    <w:rsid w:val="008D0A59"/>
    <w:rsid w:val="008D1115"/>
    <w:rsid w:val="008D4659"/>
    <w:rsid w:val="008F28F4"/>
    <w:rsid w:val="00902E81"/>
    <w:rsid w:val="009076B6"/>
    <w:rsid w:val="00912BFB"/>
    <w:rsid w:val="009176B1"/>
    <w:rsid w:val="00921E5A"/>
    <w:rsid w:val="00922F13"/>
    <w:rsid w:val="009345E2"/>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607C"/>
    <w:rsid w:val="009F0A84"/>
    <w:rsid w:val="009F3009"/>
    <w:rsid w:val="009F4074"/>
    <w:rsid w:val="009F4839"/>
    <w:rsid w:val="00A0201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5682"/>
    <w:rsid w:val="00AA709B"/>
    <w:rsid w:val="00AC1DDD"/>
    <w:rsid w:val="00AC6D74"/>
    <w:rsid w:val="00AD0CC6"/>
    <w:rsid w:val="00AD2D4B"/>
    <w:rsid w:val="00AD52F3"/>
    <w:rsid w:val="00AD56FB"/>
    <w:rsid w:val="00AE1EE9"/>
    <w:rsid w:val="00AE385E"/>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B37AB"/>
    <w:rsid w:val="00BB6679"/>
    <w:rsid w:val="00BB762B"/>
    <w:rsid w:val="00BC08FA"/>
    <w:rsid w:val="00BC10A9"/>
    <w:rsid w:val="00BC31BA"/>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790"/>
    <w:rsid w:val="00C25B36"/>
    <w:rsid w:val="00C31272"/>
    <w:rsid w:val="00C42EFA"/>
    <w:rsid w:val="00C44EEC"/>
    <w:rsid w:val="00C45599"/>
    <w:rsid w:val="00C45E92"/>
    <w:rsid w:val="00C53974"/>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476C"/>
    <w:rsid w:val="00D107FB"/>
    <w:rsid w:val="00D14D01"/>
    <w:rsid w:val="00D1607A"/>
    <w:rsid w:val="00D204BF"/>
    <w:rsid w:val="00D27D63"/>
    <w:rsid w:val="00D34F23"/>
    <w:rsid w:val="00D46A80"/>
    <w:rsid w:val="00D5706F"/>
    <w:rsid w:val="00D645A2"/>
    <w:rsid w:val="00D70476"/>
    <w:rsid w:val="00D843A7"/>
    <w:rsid w:val="00D9264D"/>
    <w:rsid w:val="00D92D7D"/>
    <w:rsid w:val="00D97339"/>
    <w:rsid w:val="00DA06B7"/>
    <w:rsid w:val="00DB1935"/>
    <w:rsid w:val="00DB2B9E"/>
    <w:rsid w:val="00DD07E6"/>
    <w:rsid w:val="00DD29A2"/>
    <w:rsid w:val="00DF02C7"/>
    <w:rsid w:val="00DF4E47"/>
    <w:rsid w:val="00DF55A3"/>
    <w:rsid w:val="00DF7AE3"/>
    <w:rsid w:val="00E02518"/>
    <w:rsid w:val="00E06F3E"/>
    <w:rsid w:val="00E1325B"/>
    <w:rsid w:val="00E2028C"/>
    <w:rsid w:val="00E2118D"/>
    <w:rsid w:val="00E2562F"/>
    <w:rsid w:val="00E27717"/>
    <w:rsid w:val="00E33913"/>
    <w:rsid w:val="00E37B62"/>
    <w:rsid w:val="00E41606"/>
    <w:rsid w:val="00E4244A"/>
    <w:rsid w:val="00E44530"/>
    <w:rsid w:val="00E44787"/>
    <w:rsid w:val="00E5364D"/>
    <w:rsid w:val="00E53A29"/>
    <w:rsid w:val="00E65D6A"/>
    <w:rsid w:val="00E749CB"/>
    <w:rsid w:val="00E7509A"/>
    <w:rsid w:val="00E76CC6"/>
    <w:rsid w:val="00E946E4"/>
    <w:rsid w:val="00E964FF"/>
    <w:rsid w:val="00EA2769"/>
    <w:rsid w:val="00EC0E61"/>
    <w:rsid w:val="00ED157F"/>
    <w:rsid w:val="00ED1803"/>
    <w:rsid w:val="00EE4DA4"/>
    <w:rsid w:val="00EF1CBC"/>
    <w:rsid w:val="00EF2ED4"/>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507EB"/>
    <w:rsid w:val="00F7294B"/>
    <w:rsid w:val="00F73A45"/>
    <w:rsid w:val="00F92C74"/>
    <w:rsid w:val="00FA062C"/>
    <w:rsid w:val="00FA0FD6"/>
    <w:rsid w:val="00FA486B"/>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70251441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5E0D0-F49B-460F-AB0F-540FBAEBE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594</Words>
  <Characters>3565</Characters>
  <Application>Microsoft Office Word</Application>
  <DocSecurity>4</DocSecurity>
  <Lines>29</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2018-01-24T10:09:00Z</cp:lastPrinted>
  <dcterms:created xsi:type="dcterms:W3CDTF">2019-07-01T09:34:00Z</dcterms:created>
  <dcterms:modified xsi:type="dcterms:W3CDTF">2019-07-01T09:34:00Z</dcterms:modified>
</cp:coreProperties>
</file>