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F1611" w14:textId="77777777" w:rsidR="00892C0B" w:rsidRDefault="003E6A91">
      <w:pPr>
        <w:pStyle w:val="Podtytu"/>
        <w:tabs>
          <w:tab w:val="clear" w:pos="8505"/>
          <w:tab w:val="left" w:pos="8225"/>
        </w:tabs>
        <w:spacing w:line="276" w:lineRule="auto"/>
      </w:pPr>
      <w:r>
        <w:t xml:space="preserve">Exhibition </w:t>
      </w:r>
    </w:p>
    <w:p w14:paraId="367EFCBB" w14:textId="6E8CF89E" w:rsidR="0028452B" w:rsidRPr="0028452B" w:rsidRDefault="0028452B" w:rsidP="0028452B">
      <w:pPr>
        <w:pStyle w:val="Tytu"/>
        <w:tabs>
          <w:tab w:val="clear" w:pos="8505"/>
          <w:tab w:val="left" w:pos="8225"/>
        </w:tabs>
        <w:spacing w:line="276" w:lineRule="auto"/>
        <w:rPr>
          <w:i/>
          <w:iCs/>
        </w:rPr>
      </w:pPr>
      <w:r w:rsidRPr="0028452B">
        <w:rPr>
          <w:i/>
          <w:iCs/>
        </w:rPr>
        <w:t>All of Us or None</w:t>
      </w:r>
    </w:p>
    <w:p w14:paraId="21C1C4CF" w14:textId="40B26CF9" w:rsidR="00CB7ACD" w:rsidRPr="00CB7ACD" w:rsidRDefault="00CB7ACD" w:rsidP="00CB7ACD">
      <w:pPr>
        <w:pStyle w:val="Tytu"/>
        <w:tabs>
          <w:tab w:val="clear" w:pos="8505"/>
          <w:tab w:val="left" w:pos="8225"/>
        </w:tabs>
        <w:spacing w:line="276" w:lineRule="auto"/>
        <w:rPr>
          <w:i/>
          <w:iCs/>
        </w:rPr>
      </w:pPr>
    </w:p>
    <w:p w14:paraId="0AD6B3B1" w14:textId="21A806FA" w:rsidR="00892C0B" w:rsidRDefault="00892C0B">
      <w:pPr>
        <w:pStyle w:val="Tytu"/>
        <w:tabs>
          <w:tab w:val="clear" w:pos="8505"/>
          <w:tab w:val="left" w:pos="8225"/>
        </w:tabs>
        <w:spacing w:line="276" w:lineRule="auto"/>
        <w:rPr>
          <w:i/>
          <w:iCs/>
        </w:rPr>
      </w:pPr>
    </w:p>
    <w:p w14:paraId="69B84366" w14:textId="404F32DE" w:rsidR="00892C0B" w:rsidRDefault="0028452B">
      <w:pPr>
        <w:pStyle w:val="Podtytu"/>
        <w:tabs>
          <w:tab w:val="clear" w:pos="8505"/>
          <w:tab w:val="left" w:pos="8225"/>
        </w:tabs>
        <w:spacing w:line="276" w:lineRule="auto"/>
      </w:pPr>
      <w:r>
        <w:rPr>
          <w:i/>
          <w:iCs/>
        </w:rPr>
        <w:t>Imran Perretta</w:t>
      </w:r>
      <w:r w:rsidR="00963F0F">
        <w:br/>
      </w:r>
      <w:r w:rsidR="00963F0F">
        <w:br/>
      </w:r>
      <w:r w:rsidR="00981B8B">
        <w:t>17</w:t>
      </w:r>
      <w:r w:rsidR="006A54B2">
        <w:t>/0</w:t>
      </w:r>
      <w:r w:rsidR="00981B8B">
        <w:t>7</w:t>
      </w:r>
      <w:r w:rsidR="006A54B2">
        <w:t>/2026</w:t>
      </w:r>
      <w:r w:rsidR="003E6A91">
        <w:t xml:space="preserve"> – </w:t>
      </w:r>
      <w:r w:rsidR="00981B8B">
        <w:t>04</w:t>
      </w:r>
      <w:r w:rsidR="00963F0F">
        <w:t>/</w:t>
      </w:r>
      <w:r w:rsidR="00981B8B">
        <w:t>10</w:t>
      </w:r>
      <w:r w:rsidR="00963F0F">
        <w:t>/</w:t>
      </w:r>
      <w:r w:rsidR="003E6A91">
        <w:t>2026</w:t>
      </w:r>
    </w:p>
    <w:p w14:paraId="7002C213" w14:textId="77777777" w:rsidR="00AE2359" w:rsidRDefault="00AE2359">
      <w:pPr>
        <w:tabs>
          <w:tab w:val="clear" w:pos="8505"/>
          <w:tab w:val="left" w:pos="8225"/>
        </w:tabs>
        <w:ind w:left="426"/>
        <w:rPr>
          <w:b/>
          <w:bCs/>
        </w:rPr>
      </w:pPr>
    </w:p>
    <w:p w14:paraId="5CFE7F70" w14:textId="0BFCB011" w:rsidR="00892C0B" w:rsidRPr="008F626D" w:rsidRDefault="00455407">
      <w:pPr>
        <w:tabs>
          <w:tab w:val="clear" w:pos="8505"/>
          <w:tab w:val="left" w:pos="8225"/>
        </w:tabs>
        <w:ind w:left="426"/>
        <w:rPr>
          <w:b/>
          <w:bCs/>
        </w:rPr>
      </w:pPr>
      <w:r w:rsidRPr="00455407">
        <w:rPr>
          <w:b/>
          <w:bCs/>
        </w:rPr>
        <w:t xml:space="preserve">The Ujazdowski Castle Centre for Contemporary Art is pleased to </w:t>
      </w:r>
      <w:r w:rsidRPr="00CC585F">
        <w:rPr>
          <w:b/>
          <w:bCs/>
          <w:i/>
          <w:iCs/>
        </w:rPr>
        <w:t xml:space="preserve">present </w:t>
      </w:r>
      <w:r w:rsidR="00CC585F" w:rsidRPr="00CC585F">
        <w:rPr>
          <w:b/>
          <w:bCs/>
          <w:i/>
          <w:iCs/>
        </w:rPr>
        <w:t>All of Us or None</w:t>
      </w:r>
      <w:r w:rsidRPr="00455407">
        <w:rPr>
          <w:b/>
          <w:bCs/>
        </w:rPr>
        <w:t>, the first solo exhibition in Poland by Imran Perretta.</w:t>
      </w:r>
    </w:p>
    <w:p w14:paraId="5959289E" w14:textId="2E3B699F" w:rsidR="00C51ABF" w:rsidRDefault="00C51ABF" w:rsidP="007411D7">
      <w:pPr>
        <w:tabs>
          <w:tab w:val="clear" w:pos="8505"/>
          <w:tab w:val="left" w:pos="8225"/>
        </w:tabs>
        <w:ind w:left="851"/>
      </w:pPr>
      <w:r>
        <w:t>Imran Perretta is a British artist working across film, sound, performance and</w:t>
      </w:r>
      <w:r w:rsidR="00A333B4">
        <w:t> </w:t>
      </w:r>
      <w:r>
        <w:t>poetry. He is one of the most compelling voices in contemporary European art today. His practice stems from the experience of living in a world of inequality and</w:t>
      </w:r>
      <w:r w:rsidR="00A9449B">
        <w:t> </w:t>
      </w:r>
      <w:r>
        <w:t>social tensions, accompanied by a need to oppose acts of war and systemic forms of</w:t>
      </w:r>
      <w:r w:rsidR="00A333B4">
        <w:t> </w:t>
      </w:r>
      <w:r>
        <w:t>exclusion. In his works, he addresses themes of power, state surveillance and</w:t>
      </w:r>
      <w:r w:rsidR="00A9449B">
        <w:t> </w:t>
      </w:r>
      <w:r>
        <w:t xml:space="preserve">otherness. The artist examines rising Islamophobia and the processes of identity formation among young people with migrant, often Muslim, backgrounds. </w:t>
      </w:r>
    </w:p>
    <w:p w14:paraId="347A6E02" w14:textId="14F145F9" w:rsidR="00C51ABF" w:rsidRDefault="00C51ABF" w:rsidP="00A333B4">
      <w:pPr>
        <w:tabs>
          <w:tab w:val="clear" w:pos="8505"/>
          <w:tab w:val="left" w:pos="8225"/>
        </w:tabs>
        <w:ind w:left="851"/>
      </w:pPr>
      <w:r>
        <w:t>Perretta’s first solo exhibition in Poland opens with an immersive sound installation. Here, sound operates directly on the body and emotions, producing tension and regulating affect through techniques drawn from military technologies as well as</w:t>
      </w:r>
      <w:r w:rsidR="00A9449B">
        <w:t> </w:t>
      </w:r>
      <w:r>
        <w:t>the</w:t>
      </w:r>
      <w:r w:rsidR="00A9449B">
        <w:t> </w:t>
      </w:r>
      <w:r>
        <w:t xml:space="preserve">film industry. In the next gallery, the two-channel installation the destructors is presented – a work shown concurrently at Tate Britain. The film centres on </w:t>
      </w:r>
      <w:r w:rsidR="00A9449B">
        <w:t> </w:t>
      </w:r>
      <w:r>
        <w:t>a</w:t>
      </w:r>
      <w:r w:rsidR="00A9449B">
        <w:t> </w:t>
      </w:r>
      <w:r>
        <w:t xml:space="preserve">group of young men from Muslim backgrounds, navigating social pressure </w:t>
      </w:r>
      <w:r w:rsidRPr="004D79EE">
        <w:t>ina</w:t>
      </w:r>
      <w:r w:rsidR="00A9449B">
        <w:t> </w:t>
      </w:r>
      <w:r>
        <w:t>world that, in the aftermath of 11 September 2001, has come to perceive them as</w:t>
      </w:r>
      <w:r w:rsidR="004D79EE">
        <w:t> </w:t>
      </w:r>
      <w:r>
        <w:t>both a physical and ideological threat. Within a space shaped by sound and precisely choreographed imagery, the characters’ monologues reveal personal and collective experiences of marginalisation, surveillance and alienation. Shot in</w:t>
      </w:r>
      <w:r w:rsidR="004D79EE">
        <w:t> </w:t>
      </w:r>
      <w:r>
        <w:t>a</w:t>
      </w:r>
      <w:r w:rsidR="004D79EE">
        <w:t> </w:t>
      </w:r>
      <w:r>
        <w:t>former school building now functioning as a youth centre and care facility, the</w:t>
      </w:r>
      <w:r w:rsidR="004D79EE">
        <w:t> </w:t>
      </w:r>
      <w:r>
        <w:t xml:space="preserve">film situates its protagonists within a decaying architecture that becomes central to the narrative. As the work unfolds, tension intensifies while smoke and water slowly enter the building – a metaphor for the gradual erosion of public space </w:t>
      </w:r>
      <w:r w:rsidRPr="00012EEA">
        <w:t>and</w:t>
      </w:r>
      <w:r w:rsidR="00012EEA">
        <w:t> </w:t>
      </w:r>
      <w:r w:rsidRPr="00012EEA">
        <w:t>the</w:t>
      </w:r>
      <w:r>
        <w:t xml:space="preserve"> collapse of civic infrastructure for racialised and working-class communities. </w:t>
      </w:r>
    </w:p>
    <w:p w14:paraId="6F23523D" w14:textId="173BBB29" w:rsidR="00892C0B" w:rsidRDefault="00C51ABF" w:rsidP="00A333B4">
      <w:pPr>
        <w:tabs>
          <w:tab w:val="clear" w:pos="8505"/>
          <w:tab w:val="left" w:pos="8225"/>
        </w:tabs>
        <w:ind w:left="851"/>
      </w:pPr>
      <w:r>
        <w:t xml:space="preserve">The theme of exclusion returns in the work 15 Days. The video is rooted in the artist’s time spent in northern France with people displaced after the dismantling of </w:t>
      </w:r>
      <w:r w:rsidRPr="00012EEA">
        <w:t>the</w:t>
      </w:r>
      <w:r w:rsidR="00012EEA">
        <w:t> </w:t>
      </w:r>
      <w:r w:rsidRPr="00012EEA">
        <w:t>migrant</w:t>
      </w:r>
      <w:r>
        <w:t xml:space="preserve"> camp near Calais – known as the ‘Jungle’ – in 2016. The camp had</w:t>
      </w:r>
      <w:r w:rsidR="00012EEA">
        <w:t> </w:t>
      </w:r>
      <w:r>
        <w:t xml:space="preserve">provided temporary shelter for thousands of people from Sudan, Afghanistan, </w:t>
      </w:r>
      <w:r>
        <w:lastRenderedPageBreak/>
        <w:t>Eritrea and Syria, fleeing war, persecution and economic instability. Perretta focuses on the experience of prolonged suspension, placing fragile temporariness at</w:t>
      </w:r>
      <w:r w:rsidR="00874FCB">
        <w:t> </w:t>
      </w:r>
      <w:r w:rsidRPr="00012EEA">
        <w:t>the</w:t>
      </w:r>
      <w:r w:rsidR="00012EEA">
        <w:t> </w:t>
      </w:r>
      <w:r w:rsidRPr="00012EEA">
        <w:t>centre</w:t>
      </w:r>
      <w:r>
        <w:t xml:space="preserve"> and emphasising the dignity of those living on the margins of Europe’s political reality.</w:t>
      </w:r>
    </w:p>
    <w:p w14:paraId="3916D962" w14:textId="77777777" w:rsidR="00892C0B" w:rsidRDefault="003E6A91">
      <w:pPr>
        <w:tabs>
          <w:tab w:val="clear" w:pos="8505"/>
          <w:tab w:val="left" w:pos="8225"/>
        </w:tabs>
        <w:ind w:left="284"/>
        <w:rPr>
          <w:sz w:val="26"/>
          <w:szCs w:val="26"/>
        </w:rPr>
      </w:pPr>
      <w:r>
        <w:rPr>
          <w:sz w:val="26"/>
          <w:szCs w:val="26"/>
        </w:rPr>
        <w:t>Opening</w:t>
      </w:r>
    </w:p>
    <w:p w14:paraId="22326B61" w14:textId="3B6E6417" w:rsidR="00892C0B" w:rsidRDefault="00526F93" w:rsidP="00F43880">
      <w:pPr>
        <w:tabs>
          <w:tab w:val="clear" w:pos="8505"/>
          <w:tab w:val="left" w:pos="8225"/>
        </w:tabs>
        <w:ind w:left="1134"/>
      </w:pPr>
      <w:r>
        <w:t>1</w:t>
      </w:r>
      <w:r w:rsidR="00F135EA">
        <w:t>7</w:t>
      </w:r>
      <w:r w:rsidR="003E6A91" w:rsidRPr="008F626D">
        <w:rPr>
          <w:vertAlign w:val="superscript"/>
        </w:rPr>
        <w:t>th</w:t>
      </w:r>
      <w:r w:rsidR="008F626D">
        <w:t xml:space="preserve"> of Ju</w:t>
      </w:r>
      <w:r w:rsidR="00F135EA">
        <w:t>ly</w:t>
      </w:r>
      <w:r w:rsidR="008F626D">
        <w:t xml:space="preserve">, </w:t>
      </w:r>
      <w:r w:rsidR="003E6A91">
        <w:t>2026, 7 PM, free entrance</w:t>
      </w:r>
    </w:p>
    <w:p w14:paraId="58C5CCAE" w14:textId="090BBE05" w:rsidR="00892C0B" w:rsidRPr="0028452B" w:rsidRDefault="003E6A91" w:rsidP="007411D7">
      <w:pPr>
        <w:tabs>
          <w:tab w:val="clear" w:pos="8505"/>
          <w:tab w:val="left" w:pos="8225"/>
        </w:tabs>
        <w:ind w:left="284"/>
        <w:rPr>
          <w:sz w:val="26"/>
          <w:szCs w:val="26"/>
        </w:rPr>
      </w:pPr>
      <w:r>
        <w:rPr>
          <w:sz w:val="26"/>
          <w:szCs w:val="26"/>
          <w:lang w:val="it-IT"/>
        </w:rPr>
        <w:t>Curator</w:t>
      </w:r>
    </w:p>
    <w:p w14:paraId="374A05FB" w14:textId="223902B6" w:rsidR="00892C0B" w:rsidRPr="0028452B" w:rsidRDefault="007A18D9">
      <w:pPr>
        <w:tabs>
          <w:tab w:val="clear" w:pos="8505"/>
          <w:tab w:val="left" w:pos="8225"/>
        </w:tabs>
        <w:ind w:left="851" w:firstLine="283"/>
      </w:pPr>
      <w:r w:rsidRPr="0028452B">
        <w:t>A</w:t>
      </w:r>
      <w:r w:rsidR="00F135EA">
        <w:t>gnieszka Sosnowska</w:t>
      </w:r>
    </w:p>
    <w:p w14:paraId="47012AE0" w14:textId="77777777" w:rsidR="00892C0B" w:rsidRPr="0028452B" w:rsidRDefault="003E6A91">
      <w:pPr>
        <w:pStyle w:val="Bezodstpw"/>
        <w:tabs>
          <w:tab w:val="clear" w:pos="8505"/>
          <w:tab w:val="left" w:pos="8225"/>
        </w:tabs>
        <w:spacing w:line="276" w:lineRule="auto"/>
        <w:ind w:hanging="414"/>
        <w:rPr>
          <w:sz w:val="26"/>
          <w:szCs w:val="26"/>
        </w:rPr>
      </w:pPr>
      <w:r w:rsidRPr="0028452B">
        <w:rPr>
          <w:sz w:val="26"/>
          <w:szCs w:val="26"/>
        </w:rPr>
        <w:t>Organizer</w:t>
      </w:r>
    </w:p>
    <w:p w14:paraId="12D6B42F" w14:textId="77777777" w:rsidR="00892C0B" w:rsidRPr="0028452B" w:rsidRDefault="00892C0B">
      <w:pPr>
        <w:pStyle w:val="Bezodstpw"/>
        <w:tabs>
          <w:tab w:val="clear" w:pos="8505"/>
          <w:tab w:val="left" w:pos="8225"/>
        </w:tabs>
        <w:spacing w:line="276" w:lineRule="auto"/>
        <w:ind w:firstLine="294"/>
      </w:pPr>
    </w:p>
    <w:p w14:paraId="51CB3CA0" w14:textId="22857FBD" w:rsidR="00892C0B" w:rsidRDefault="003E6A91">
      <w:pPr>
        <w:pStyle w:val="Bezodstpw"/>
        <w:tabs>
          <w:tab w:val="clear" w:pos="8505"/>
          <w:tab w:val="left" w:pos="8225"/>
        </w:tabs>
        <w:spacing w:line="276" w:lineRule="auto"/>
        <w:ind w:firstLine="294"/>
        <w:rPr>
          <w:sz w:val="26"/>
          <w:szCs w:val="26"/>
        </w:rPr>
      </w:pPr>
      <w:r>
        <w:t>Ujazdowski Castle Centre for Contemporary Art</w:t>
      </w:r>
      <w:r w:rsidR="007411D7">
        <w:br/>
      </w:r>
      <w:r>
        <w:t xml:space="preserve"> </w:t>
      </w:r>
    </w:p>
    <w:p w14:paraId="7CE19FE3" w14:textId="77777777" w:rsidR="00892C0B" w:rsidRDefault="00892C0B">
      <w:pPr>
        <w:pStyle w:val="Bezodstpw"/>
        <w:tabs>
          <w:tab w:val="clear" w:pos="8505"/>
          <w:tab w:val="left" w:pos="8225"/>
        </w:tabs>
        <w:spacing w:line="276" w:lineRule="auto"/>
        <w:ind w:firstLine="294"/>
      </w:pPr>
    </w:p>
    <w:p w14:paraId="76BFB887" w14:textId="7CC9BA5B" w:rsidR="00892C0B" w:rsidRDefault="003E6A91">
      <w:pPr>
        <w:pStyle w:val="Bezodstpw"/>
        <w:tabs>
          <w:tab w:val="clear" w:pos="8505"/>
          <w:tab w:val="left" w:pos="8225"/>
        </w:tabs>
        <w:spacing w:line="276" w:lineRule="auto"/>
        <w:ind w:hanging="414"/>
        <w:rPr>
          <w:sz w:val="26"/>
          <w:szCs w:val="26"/>
        </w:rPr>
      </w:pPr>
      <w:r>
        <w:rPr>
          <w:sz w:val="26"/>
          <w:szCs w:val="26"/>
        </w:rPr>
        <w:t>The exhibition is financed with the funds from</w:t>
      </w:r>
    </w:p>
    <w:p w14:paraId="341716FE" w14:textId="77777777" w:rsidR="00892C0B" w:rsidRDefault="00892C0B">
      <w:pPr>
        <w:pStyle w:val="Bezodstpw"/>
        <w:tabs>
          <w:tab w:val="clear" w:pos="8505"/>
          <w:tab w:val="left" w:pos="8225"/>
        </w:tabs>
        <w:spacing w:line="276" w:lineRule="auto"/>
        <w:ind w:hanging="414"/>
        <w:rPr>
          <w:sz w:val="26"/>
          <w:szCs w:val="26"/>
        </w:rPr>
      </w:pPr>
    </w:p>
    <w:p w14:paraId="65ECBABE" w14:textId="1404BB9C" w:rsidR="00892C0B" w:rsidRDefault="003E6A91" w:rsidP="002B3C88">
      <w:pPr>
        <w:pStyle w:val="Bezodstpw"/>
        <w:tabs>
          <w:tab w:val="clear" w:pos="8505"/>
          <w:tab w:val="left" w:pos="8225"/>
        </w:tabs>
        <w:spacing w:line="276" w:lineRule="auto"/>
        <w:ind w:firstLine="294"/>
      </w:pPr>
      <w:r>
        <w:t>Ministry of Culture and National Heritage of the Republic of Poland</w:t>
      </w:r>
    </w:p>
    <w:p w14:paraId="697A92B3" w14:textId="6191F242" w:rsidR="00D15B4F" w:rsidRPr="002503AA" w:rsidRDefault="00D15B4F" w:rsidP="00D15B4F">
      <w:pPr>
        <w:pStyle w:val="Bezodstpw"/>
        <w:tabs>
          <w:tab w:val="clear" w:pos="8505"/>
          <w:tab w:val="left" w:pos="8225"/>
        </w:tabs>
        <w:spacing w:line="276" w:lineRule="auto"/>
        <w:ind w:hanging="414"/>
        <w:rPr>
          <w:sz w:val="26"/>
          <w:szCs w:val="26"/>
          <w:lang w:val="pl-PL"/>
        </w:rPr>
      </w:pPr>
      <w:r>
        <w:rPr>
          <w:sz w:val="26"/>
          <w:szCs w:val="26"/>
          <w:lang w:val="pt-PT"/>
        </w:rPr>
        <w:br/>
      </w:r>
      <w:r w:rsidR="00CF03D6">
        <w:rPr>
          <w:sz w:val="26"/>
          <w:szCs w:val="26"/>
          <w:lang w:val="pt-PT"/>
        </w:rPr>
        <w:t>P</w:t>
      </w:r>
      <w:r>
        <w:rPr>
          <w:sz w:val="26"/>
          <w:szCs w:val="26"/>
          <w:lang w:val="pt-PT"/>
        </w:rPr>
        <w:t>artner</w:t>
      </w:r>
    </w:p>
    <w:p w14:paraId="07E5E408" w14:textId="5AD74AB1" w:rsidR="00892C0B" w:rsidRPr="00A333B4" w:rsidRDefault="00D15B4F" w:rsidP="00A333B4">
      <w:pPr>
        <w:tabs>
          <w:tab w:val="clear" w:pos="8505"/>
          <w:tab w:val="left" w:pos="8225"/>
        </w:tabs>
        <w:ind w:left="1134"/>
        <w:rPr>
          <w:lang w:val="pl-PL"/>
        </w:rPr>
      </w:pPr>
      <w:r w:rsidRPr="002503AA">
        <w:rPr>
          <w:lang w:val="pl-PL"/>
        </w:rPr>
        <w:br/>
        <w:t xml:space="preserve"> </w:t>
      </w:r>
      <w:r w:rsidR="00CF03D6">
        <w:rPr>
          <w:lang w:val="pl-PL"/>
        </w:rPr>
        <w:t>British Council</w:t>
      </w:r>
    </w:p>
    <w:p w14:paraId="1969B8E3" w14:textId="77777777" w:rsidR="00892C0B" w:rsidRPr="002503AA" w:rsidRDefault="003E6A91">
      <w:pPr>
        <w:pStyle w:val="Bezodstpw"/>
        <w:tabs>
          <w:tab w:val="clear" w:pos="8505"/>
          <w:tab w:val="left" w:pos="8225"/>
        </w:tabs>
        <w:spacing w:line="276" w:lineRule="auto"/>
        <w:ind w:hanging="414"/>
        <w:rPr>
          <w:sz w:val="26"/>
          <w:szCs w:val="26"/>
          <w:lang w:val="pl-PL"/>
        </w:rPr>
      </w:pPr>
      <w:r>
        <w:rPr>
          <w:sz w:val="26"/>
          <w:szCs w:val="26"/>
          <w:lang w:val="pt-PT"/>
        </w:rPr>
        <w:t>Media partners</w:t>
      </w:r>
    </w:p>
    <w:p w14:paraId="07E695DD" w14:textId="1398AB9D" w:rsidR="00892C0B" w:rsidRPr="002503AA" w:rsidRDefault="003E6A91" w:rsidP="00950509">
      <w:pPr>
        <w:tabs>
          <w:tab w:val="clear" w:pos="8505"/>
          <w:tab w:val="left" w:pos="8225"/>
        </w:tabs>
        <w:ind w:left="1134"/>
        <w:rPr>
          <w:lang w:val="pl-PL"/>
        </w:rPr>
      </w:pPr>
      <w:r w:rsidRPr="002503AA">
        <w:rPr>
          <w:lang w:val="pl-PL"/>
        </w:rPr>
        <w:br/>
        <w:t xml:space="preserve"> TOK FM,</w:t>
      </w:r>
      <w:r w:rsidR="00CF03D6">
        <w:rPr>
          <w:lang w:val="pl-PL"/>
        </w:rPr>
        <w:t xml:space="preserve"> TVP Kultura,</w:t>
      </w:r>
      <w:r w:rsidRPr="002503AA">
        <w:rPr>
          <w:lang w:val="pl-PL"/>
        </w:rPr>
        <w:t xml:space="preserve"> Miej Miejsce, </w:t>
      </w:r>
      <w:r w:rsidR="008F626D">
        <w:rPr>
          <w:lang w:val="pl-PL"/>
        </w:rPr>
        <w:t>M</w:t>
      </w:r>
      <w:r w:rsidR="00CF03D6">
        <w:rPr>
          <w:lang w:val="pl-PL"/>
        </w:rPr>
        <w:t>INT</w:t>
      </w:r>
      <w:r w:rsidR="008F626D">
        <w:rPr>
          <w:lang w:val="pl-PL"/>
        </w:rPr>
        <w:t xml:space="preserve"> Magazine</w:t>
      </w:r>
      <w:r w:rsidR="00CF03D6">
        <w:rPr>
          <w:lang w:val="pl-PL"/>
        </w:rPr>
        <w:t>, SZUM</w:t>
      </w:r>
    </w:p>
    <w:p w14:paraId="340FF802" w14:textId="105948F6" w:rsidR="00892C0B" w:rsidRDefault="003E6A91">
      <w:pPr>
        <w:pStyle w:val="detale"/>
        <w:spacing w:line="276" w:lineRule="auto"/>
        <w:ind w:left="426"/>
        <w:rPr>
          <w:sz w:val="26"/>
          <w:szCs w:val="26"/>
        </w:rPr>
      </w:pPr>
      <w:r w:rsidRPr="0028452B">
        <w:rPr>
          <w:sz w:val="26"/>
          <w:szCs w:val="26"/>
        </w:rPr>
        <w:t>More information</w:t>
      </w:r>
    </w:p>
    <w:p w14:paraId="39831C93" w14:textId="4518C607" w:rsidR="00946509" w:rsidRPr="007411D7" w:rsidRDefault="007411D7">
      <w:pPr>
        <w:pStyle w:val="detale"/>
        <w:spacing w:line="276" w:lineRule="auto"/>
        <w:ind w:left="426"/>
      </w:pPr>
      <w:hyperlink r:id="rId6" w:history="1">
        <w:r w:rsidRPr="00304761">
          <w:rPr>
            <w:rStyle w:val="Hipercze"/>
          </w:rPr>
          <w:t>https://u-jazdowski.pl/en/programme/exhibitions/all-of-us-or-none</w:t>
        </w:r>
      </w:hyperlink>
    </w:p>
    <w:p w14:paraId="12521354" w14:textId="77777777" w:rsidR="00892C0B" w:rsidRDefault="003E6A91">
      <w:pPr>
        <w:pStyle w:val="Nagwek1"/>
        <w:tabs>
          <w:tab w:val="clear" w:pos="8505"/>
          <w:tab w:val="left" w:pos="8225"/>
        </w:tabs>
        <w:spacing w:line="276" w:lineRule="auto"/>
        <w:ind w:left="426"/>
      </w:pPr>
      <w:r>
        <w:t>Press materials</w:t>
      </w:r>
    </w:p>
    <w:p w14:paraId="491D0A22" w14:textId="79672640" w:rsidR="007411D7" w:rsidRPr="007411D7" w:rsidRDefault="007411D7" w:rsidP="007411D7">
      <w:r w:rsidRPr="007411D7">
        <w:t>https://u-jazdowski.pl/en/press-room/komunikaty-prasowe/exhibitions/all-of-us-or-none</w:t>
      </w:r>
    </w:p>
    <w:p w14:paraId="5DE0D8BA" w14:textId="77777777" w:rsidR="00892C0B" w:rsidRPr="002503AA" w:rsidRDefault="003E6A91">
      <w:pPr>
        <w:pStyle w:val="Nagwek1"/>
        <w:tabs>
          <w:tab w:val="clear" w:pos="8505"/>
          <w:tab w:val="left" w:pos="8225"/>
        </w:tabs>
        <w:spacing w:line="276" w:lineRule="auto"/>
        <w:ind w:left="426"/>
        <w:rPr>
          <w:lang w:val="pl-PL"/>
        </w:rPr>
      </w:pPr>
      <w:r>
        <w:rPr>
          <w:lang w:val="pt-PT"/>
        </w:rPr>
        <w:t>Media contact</w:t>
      </w:r>
    </w:p>
    <w:p w14:paraId="15E73310" w14:textId="77777777" w:rsidR="00892C0B" w:rsidRPr="002503AA" w:rsidRDefault="003E6A91">
      <w:pPr>
        <w:pStyle w:val="Bezodstpw"/>
        <w:tabs>
          <w:tab w:val="clear" w:pos="8505"/>
          <w:tab w:val="left" w:pos="8225"/>
        </w:tabs>
        <w:rPr>
          <w:lang w:val="pl-PL"/>
        </w:rPr>
      </w:pPr>
      <w:r w:rsidRPr="002503AA">
        <w:rPr>
          <w:lang w:val="pl-PL"/>
        </w:rPr>
        <w:t>Agnieszka Niedzielak-Kowalska</w:t>
      </w:r>
    </w:p>
    <w:p w14:paraId="619E97F8" w14:textId="77777777" w:rsidR="00892C0B" w:rsidRPr="002503AA" w:rsidRDefault="003E6A91">
      <w:pPr>
        <w:pStyle w:val="Bezodstpw"/>
        <w:tabs>
          <w:tab w:val="clear" w:pos="8505"/>
          <w:tab w:val="left" w:pos="8225"/>
        </w:tabs>
        <w:rPr>
          <w:lang w:val="pl-PL"/>
        </w:rPr>
      </w:pPr>
      <w:r w:rsidRPr="002503AA">
        <w:rPr>
          <w:lang w:val="pl-PL"/>
        </w:rPr>
        <w:t>Centrum Sztuki Współczesnej Zamek Ujazdowski</w:t>
      </w:r>
    </w:p>
    <w:p w14:paraId="1C38F6EA" w14:textId="77777777" w:rsidR="00892C0B" w:rsidRPr="002503AA" w:rsidRDefault="003E6A91">
      <w:pPr>
        <w:pStyle w:val="Bezodstpw"/>
        <w:tabs>
          <w:tab w:val="clear" w:pos="8505"/>
          <w:tab w:val="left" w:pos="8225"/>
        </w:tabs>
        <w:rPr>
          <w:lang w:val="pl-PL"/>
        </w:rPr>
      </w:pPr>
      <w:r w:rsidRPr="002503AA">
        <w:rPr>
          <w:lang w:val="pl-PL"/>
        </w:rPr>
        <w:t>+48 510 160 640</w:t>
      </w:r>
    </w:p>
    <w:p w14:paraId="50651F1C" w14:textId="77777777" w:rsidR="00892C0B" w:rsidRPr="002503AA" w:rsidRDefault="00892C0B">
      <w:pPr>
        <w:pStyle w:val="Bezodstpw"/>
        <w:tabs>
          <w:tab w:val="clear" w:pos="8505"/>
          <w:tab w:val="left" w:pos="8225"/>
        </w:tabs>
        <w:rPr>
          <w:lang w:val="pl-PL"/>
        </w:rPr>
      </w:pPr>
      <w:hyperlink r:id="rId7" w:history="1">
        <w:r w:rsidRPr="002503AA">
          <w:rPr>
            <w:rStyle w:val="a"/>
            <w:lang w:val="pl-PL"/>
          </w:rPr>
          <w:t>a.niedzielak-kowalska@u-jazdowski.pl</w:t>
        </w:r>
      </w:hyperlink>
      <w:r w:rsidRPr="002503AA">
        <w:rPr>
          <w:lang w:val="pl-PL"/>
        </w:rPr>
        <w:t xml:space="preserve"> </w:t>
      </w:r>
    </w:p>
    <w:sectPr w:rsidR="00892C0B" w:rsidRPr="002503AA">
      <w:headerReference w:type="default" r:id="rId8"/>
      <w:footerReference w:type="default" r:id="rId9"/>
      <w:pgSz w:w="11900" w:h="16840"/>
      <w:pgMar w:top="1259" w:right="2478" w:bottom="1797" w:left="697"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325A7" w14:textId="77777777" w:rsidR="007B30B9" w:rsidRDefault="007B30B9">
      <w:pPr>
        <w:spacing w:after="0" w:line="240" w:lineRule="auto"/>
      </w:pPr>
      <w:r>
        <w:separator/>
      </w:r>
    </w:p>
  </w:endnote>
  <w:endnote w:type="continuationSeparator" w:id="0">
    <w:p w14:paraId="0C6FF3F4" w14:textId="77777777" w:rsidR="007B30B9" w:rsidRDefault="007B30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Georgia">
    <w:panose1 w:val="02040502050405020303"/>
    <w:charset w:val="EE"/>
    <w:family w:val="roman"/>
    <w:pitch w:val="variable"/>
    <w:sig w:usb0="00000287" w:usb1="00000000" w:usb2="00000000" w:usb3="00000000" w:csb0="0000009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21957" w14:textId="77777777" w:rsidR="00892C0B" w:rsidRDefault="003E6A91">
    <w:pPr>
      <w:pStyle w:val="Stopka"/>
      <w:tabs>
        <w:tab w:val="clear" w:pos="8505"/>
        <w:tab w:val="clear" w:pos="9072"/>
        <w:tab w:val="left" w:pos="8225"/>
        <w:tab w:val="right" w:pos="8705"/>
      </w:tabs>
      <w:ind w:left="0"/>
    </w:pPr>
    <w:r>
      <w:rPr>
        <w:noProof/>
      </w:rPr>
      <w:drawing>
        <wp:inline distT="0" distB="0" distL="0" distR="0" wp14:anchorId="0A4E2C70" wp14:editId="740B72EA">
          <wp:extent cx="4320000" cy="1069239"/>
          <wp:effectExtent l="0" t="0" r="0" b="0"/>
          <wp:docPr id="1073741826" name="officeArt object" descr="Obraz 1"/>
          <wp:cNvGraphicFramePr/>
          <a:graphic xmlns:a="http://schemas.openxmlformats.org/drawingml/2006/main">
            <a:graphicData uri="http://schemas.openxmlformats.org/drawingml/2006/picture">
              <pic:pic xmlns:pic="http://schemas.openxmlformats.org/drawingml/2006/picture">
                <pic:nvPicPr>
                  <pic:cNvPr id="1073741826" name="Obraz 1" descr="Obraz 1"/>
                  <pic:cNvPicPr>
                    <a:picLocks noChangeAspect="1"/>
                  </pic:cNvPicPr>
                </pic:nvPicPr>
                <pic:blipFill>
                  <a:blip r:embed="rId1"/>
                  <a:stretch>
                    <a:fillRect/>
                  </a:stretch>
                </pic:blipFill>
                <pic:spPr>
                  <a:xfrm>
                    <a:off x="0" y="0"/>
                    <a:ext cx="4320000" cy="1069239"/>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DCB54A" w14:textId="77777777" w:rsidR="007B30B9" w:rsidRDefault="007B30B9">
      <w:pPr>
        <w:spacing w:after="0" w:line="240" w:lineRule="auto"/>
      </w:pPr>
      <w:r>
        <w:separator/>
      </w:r>
    </w:p>
  </w:footnote>
  <w:footnote w:type="continuationSeparator" w:id="0">
    <w:p w14:paraId="79B03D7E" w14:textId="77777777" w:rsidR="007B30B9" w:rsidRDefault="007B30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455F1" w14:textId="77777777" w:rsidR="00892C0B" w:rsidRDefault="003E6A91">
    <w:pPr>
      <w:pStyle w:val="Nagwek"/>
      <w:tabs>
        <w:tab w:val="clear" w:pos="8505"/>
        <w:tab w:val="clear" w:pos="9072"/>
        <w:tab w:val="left" w:pos="8225"/>
        <w:tab w:val="right" w:pos="8705"/>
      </w:tabs>
      <w:ind w:left="0"/>
    </w:pPr>
    <w:r>
      <w:rPr>
        <w:noProof/>
      </w:rPr>
      <w:drawing>
        <wp:inline distT="0" distB="0" distL="0" distR="0" wp14:anchorId="632836D8" wp14:editId="18CCF7E1">
          <wp:extent cx="4388906" cy="731484"/>
          <wp:effectExtent l="0" t="0" r="0" b="0"/>
          <wp:docPr id="1073741825" name="officeArt object" descr="Obraz 8"/>
          <wp:cNvGraphicFramePr/>
          <a:graphic xmlns:a="http://schemas.openxmlformats.org/drawingml/2006/main">
            <a:graphicData uri="http://schemas.openxmlformats.org/drawingml/2006/picture">
              <pic:pic xmlns:pic="http://schemas.openxmlformats.org/drawingml/2006/picture">
                <pic:nvPicPr>
                  <pic:cNvPr id="1073741825" name="Obraz 8" descr="Obraz 8"/>
                  <pic:cNvPicPr>
                    <a:picLocks noChangeAspect="1"/>
                  </pic:cNvPicPr>
                </pic:nvPicPr>
                <pic:blipFill>
                  <a:blip r:embed="rId1"/>
                  <a:stretch>
                    <a:fillRect/>
                  </a:stretch>
                </pic:blipFill>
                <pic:spPr>
                  <a:xfrm>
                    <a:off x="0" y="0"/>
                    <a:ext cx="4388906" cy="731484"/>
                  </a:xfrm>
                  <a:prstGeom prst="rect">
                    <a:avLst/>
                  </a:prstGeom>
                  <a:ln w="12700" cap="flat">
                    <a:noFill/>
                    <a:miter lim="400000"/>
                  </a:ln>
                  <a:effec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2C0B"/>
    <w:rsid w:val="00012EEA"/>
    <w:rsid w:val="0002226A"/>
    <w:rsid w:val="000510E8"/>
    <w:rsid w:val="000A1CEF"/>
    <w:rsid w:val="00237684"/>
    <w:rsid w:val="002503AA"/>
    <w:rsid w:val="00251432"/>
    <w:rsid w:val="0028452B"/>
    <w:rsid w:val="002B3C88"/>
    <w:rsid w:val="0033709E"/>
    <w:rsid w:val="003E6A91"/>
    <w:rsid w:val="003F4215"/>
    <w:rsid w:val="00415A5F"/>
    <w:rsid w:val="00455407"/>
    <w:rsid w:val="004D79EE"/>
    <w:rsid w:val="00523153"/>
    <w:rsid w:val="00526F93"/>
    <w:rsid w:val="00646840"/>
    <w:rsid w:val="00656E03"/>
    <w:rsid w:val="006867C9"/>
    <w:rsid w:val="00693D42"/>
    <w:rsid w:val="006A54B2"/>
    <w:rsid w:val="007411D7"/>
    <w:rsid w:val="007A18D9"/>
    <w:rsid w:val="007B30B9"/>
    <w:rsid w:val="007D5D5E"/>
    <w:rsid w:val="007F7FE4"/>
    <w:rsid w:val="00823BDC"/>
    <w:rsid w:val="00846D5F"/>
    <w:rsid w:val="00874FCB"/>
    <w:rsid w:val="00892C0B"/>
    <w:rsid w:val="008C01E2"/>
    <w:rsid w:val="008F1260"/>
    <w:rsid w:val="008F626D"/>
    <w:rsid w:val="0091063F"/>
    <w:rsid w:val="00911987"/>
    <w:rsid w:val="0091211F"/>
    <w:rsid w:val="00946509"/>
    <w:rsid w:val="00950509"/>
    <w:rsid w:val="00963F0F"/>
    <w:rsid w:val="00981B8B"/>
    <w:rsid w:val="00A333B4"/>
    <w:rsid w:val="00A80AA5"/>
    <w:rsid w:val="00A9449B"/>
    <w:rsid w:val="00AE2359"/>
    <w:rsid w:val="00AF71CE"/>
    <w:rsid w:val="00B1211A"/>
    <w:rsid w:val="00B55F1F"/>
    <w:rsid w:val="00B707FE"/>
    <w:rsid w:val="00B72B8B"/>
    <w:rsid w:val="00B82CF6"/>
    <w:rsid w:val="00C51ABF"/>
    <w:rsid w:val="00CB7ACD"/>
    <w:rsid w:val="00CC0A8A"/>
    <w:rsid w:val="00CC585F"/>
    <w:rsid w:val="00CF03D6"/>
    <w:rsid w:val="00D01B45"/>
    <w:rsid w:val="00D15B4F"/>
    <w:rsid w:val="00DA31BA"/>
    <w:rsid w:val="00F135EA"/>
    <w:rsid w:val="00F43880"/>
    <w:rsid w:val="00F4498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1F381"/>
  <w15:docId w15:val="{B16CF81B-D859-4BE9-89E7-D6B3F37B2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tabs>
        <w:tab w:val="left" w:pos="8505"/>
      </w:tabs>
      <w:spacing w:after="200" w:line="315" w:lineRule="exact"/>
      <w:ind w:left="839"/>
    </w:pPr>
    <w:rPr>
      <w:rFonts w:ascii="Georgia" w:hAnsi="Georgia" w:cs="Arial Unicode MS"/>
      <w:color w:val="000000"/>
      <w:sz w:val="21"/>
      <w:szCs w:val="21"/>
      <w:u w:color="000000"/>
      <w:lang w:val="en-US"/>
    </w:rPr>
  </w:style>
  <w:style w:type="paragraph" w:styleId="Nagwek1">
    <w:name w:val="heading 1"/>
    <w:next w:val="Normalny"/>
    <w:uiPriority w:val="9"/>
    <w:qFormat/>
    <w:pPr>
      <w:keepNext/>
      <w:keepLines/>
      <w:tabs>
        <w:tab w:val="left" w:pos="8505"/>
      </w:tabs>
      <w:spacing w:before="600" w:after="200" w:line="315" w:lineRule="exact"/>
      <w:ind w:left="420"/>
      <w:outlineLvl w:val="0"/>
    </w:pPr>
    <w:rPr>
      <w:rFonts w:ascii="Georgia" w:hAnsi="Georgia" w:cs="Arial Unicode MS"/>
      <w:color w:val="000000"/>
      <w:sz w:val="26"/>
      <w:szCs w:val="26"/>
      <w:u w:color="000000"/>
      <w:lang w:val="en-US"/>
    </w:rPr>
  </w:style>
  <w:style w:type="paragraph" w:styleId="Nagwek2">
    <w:name w:val="heading 2"/>
    <w:basedOn w:val="Normalny"/>
    <w:next w:val="Normalny"/>
    <w:link w:val="Nagwek2Znak"/>
    <w:uiPriority w:val="9"/>
    <w:semiHidden/>
    <w:unhideWhenUsed/>
    <w:qFormat/>
    <w:rsid w:val="00A80AA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Nagwek">
    <w:name w:val="header"/>
    <w:pPr>
      <w:tabs>
        <w:tab w:val="center" w:pos="4536"/>
        <w:tab w:val="left" w:pos="8505"/>
        <w:tab w:val="right" w:pos="9072"/>
      </w:tabs>
      <w:ind w:left="839"/>
    </w:pPr>
    <w:rPr>
      <w:rFonts w:ascii="Georgia" w:hAnsi="Georgia" w:cs="Arial Unicode MS"/>
      <w:color w:val="000000"/>
      <w:sz w:val="21"/>
      <w:szCs w:val="21"/>
      <w:u w:color="000000"/>
    </w:rPr>
  </w:style>
  <w:style w:type="paragraph" w:styleId="Stopka">
    <w:name w:val="footer"/>
    <w:pPr>
      <w:tabs>
        <w:tab w:val="center" w:pos="4536"/>
        <w:tab w:val="left" w:pos="8505"/>
        <w:tab w:val="right" w:pos="9072"/>
      </w:tabs>
      <w:ind w:left="839"/>
    </w:pPr>
    <w:rPr>
      <w:rFonts w:ascii="Georgia" w:hAnsi="Georgia" w:cs="Arial Unicode MS"/>
      <w:color w:val="000000"/>
      <w:sz w:val="21"/>
      <w:szCs w:val="21"/>
      <w:u w:color="000000"/>
    </w:rPr>
  </w:style>
  <w:style w:type="paragraph" w:styleId="Podtytu">
    <w:name w:val="Subtitle"/>
    <w:next w:val="Normalny"/>
    <w:uiPriority w:val="11"/>
    <w:qFormat/>
    <w:pPr>
      <w:tabs>
        <w:tab w:val="left" w:pos="8505"/>
      </w:tabs>
      <w:spacing w:after="200" w:line="314" w:lineRule="exact"/>
      <w:ind w:left="420"/>
    </w:pPr>
    <w:rPr>
      <w:rFonts w:ascii="Georgia" w:hAnsi="Georgia" w:cs="Arial Unicode MS"/>
      <w:color w:val="000000"/>
      <w:sz w:val="26"/>
      <w:szCs w:val="26"/>
      <w:u w:color="000000"/>
      <w:lang w:val="en-US"/>
    </w:rPr>
  </w:style>
  <w:style w:type="paragraph" w:styleId="Tytu">
    <w:name w:val="Title"/>
    <w:next w:val="Normalny"/>
    <w:uiPriority w:val="10"/>
    <w:qFormat/>
    <w:pPr>
      <w:tabs>
        <w:tab w:val="left" w:pos="8505"/>
      </w:tabs>
      <w:spacing w:after="100"/>
    </w:pPr>
    <w:rPr>
      <w:rFonts w:ascii="Georgia" w:hAnsi="Georgia" w:cs="Arial Unicode MS"/>
      <w:color w:val="000000"/>
      <w:spacing w:val="5"/>
      <w:kern w:val="28"/>
      <w:sz w:val="42"/>
      <w:szCs w:val="42"/>
      <w:u w:color="000000"/>
      <w:lang w:val="en-US"/>
    </w:rPr>
  </w:style>
  <w:style w:type="paragraph" w:styleId="Bezodstpw">
    <w:name w:val="No Spacing"/>
    <w:pPr>
      <w:tabs>
        <w:tab w:val="left" w:pos="8505"/>
      </w:tabs>
      <w:spacing w:line="315" w:lineRule="exact"/>
      <w:ind w:left="840"/>
    </w:pPr>
    <w:rPr>
      <w:rFonts w:ascii="Georgia" w:hAnsi="Georgia" w:cs="Arial Unicode MS"/>
      <w:color w:val="000000"/>
      <w:sz w:val="21"/>
      <w:szCs w:val="21"/>
      <w:u w:color="000000"/>
      <w:lang w:val="en-US"/>
    </w:rPr>
  </w:style>
  <w:style w:type="paragraph" w:customStyle="1" w:styleId="detale">
    <w:name w:val="detale"/>
    <w:pPr>
      <w:spacing w:after="200" w:line="315" w:lineRule="exact"/>
      <w:ind w:left="1260"/>
    </w:pPr>
    <w:rPr>
      <w:rFonts w:ascii="Georgia" w:hAnsi="Georgia" w:cs="Arial Unicode MS"/>
      <w:color w:val="000000"/>
      <w:sz w:val="21"/>
      <w:szCs w:val="21"/>
      <w:u w:color="000000"/>
      <w:lang w:val="en-US"/>
    </w:rPr>
  </w:style>
  <w:style w:type="character" w:customStyle="1" w:styleId="a">
    <w:name w:val="Посилання"/>
    <w:rPr>
      <w:outline w:val="0"/>
      <w:color w:val="0000FF"/>
      <w:u w:val="single" w:color="0000FF"/>
    </w:rPr>
  </w:style>
  <w:style w:type="character" w:customStyle="1" w:styleId="Hyperlink0">
    <w:name w:val="Hyperlink.0"/>
    <w:basedOn w:val="a"/>
    <w:rPr>
      <w:outline w:val="0"/>
      <w:color w:val="0000FF"/>
      <w:u w:val="single" w:color="0000FF"/>
      <w:lang w:val="en-US"/>
    </w:rPr>
  </w:style>
  <w:style w:type="character" w:customStyle="1" w:styleId="Hyperlink1">
    <w:name w:val="Hyperlink.1"/>
    <w:basedOn w:val="a"/>
    <w:rPr>
      <w:outline w:val="0"/>
      <w:color w:val="0000FF"/>
      <w:u w:val="single" w:color="0000FF"/>
      <w:lang w:val="en-US"/>
    </w:rPr>
  </w:style>
  <w:style w:type="character" w:customStyle="1" w:styleId="Nagwek2Znak">
    <w:name w:val="Nagłówek 2 Znak"/>
    <w:basedOn w:val="Domylnaczcionkaakapitu"/>
    <w:link w:val="Nagwek2"/>
    <w:uiPriority w:val="9"/>
    <w:semiHidden/>
    <w:rsid w:val="00A80AA5"/>
    <w:rPr>
      <w:rFonts w:asciiTheme="majorHAnsi" w:eastAsiaTheme="majorEastAsia" w:hAnsiTheme="majorHAnsi" w:cstheme="majorBidi"/>
      <w:color w:val="365F91" w:themeColor="accent1" w:themeShade="BF"/>
      <w:sz w:val="26"/>
      <w:szCs w:val="26"/>
      <w:u w:color="000000"/>
      <w:lang w:val="en-US"/>
    </w:rPr>
  </w:style>
  <w:style w:type="character" w:styleId="Nierozpoznanawzmianka">
    <w:name w:val="Unresolved Mention"/>
    <w:basedOn w:val="Domylnaczcionkaakapitu"/>
    <w:uiPriority w:val="99"/>
    <w:semiHidden/>
    <w:unhideWhenUsed/>
    <w:rsid w:val="00823B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a.niedzielak-kowalska@u-jazdowski.p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jazdowski.pl/en/programme/exhibitions/all-of-us-or-none"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Motyw pakietu Office">
      <a:majorFont>
        <a:latin typeface="Helvetica Neue"/>
        <a:ea typeface="Helvetica Neue"/>
        <a:cs typeface="Helvetica Neue"/>
      </a:majorFont>
      <a:minorFont>
        <a:latin typeface="Helvetica Neue"/>
        <a:ea typeface="Helvetica Neue"/>
        <a:cs typeface="Helvetica Neue"/>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TotalTime>
  <Pages>2</Pages>
  <Words>484</Words>
  <Characters>2904</Characters>
  <Application>Microsoft Office Word</Application>
  <DocSecurity>0</DocSecurity>
  <Lines>24</Lines>
  <Paragraphs>6</Paragraphs>
  <ScaleCrop>false</ScaleCrop>
  <Company/>
  <LinksUpToDate>false</LinksUpToDate>
  <CharactersWithSpaces>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Agnieszka Niedzielak-Kowalska</cp:lastModifiedBy>
  <cp:revision>52</cp:revision>
  <dcterms:created xsi:type="dcterms:W3CDTF">2026-03-03T09:40:00Z</dcterms:created>
  <dcterms:modified xsi:type="dcterms:W3CDTF">2026-06-26T09:58:00Z</dcterms:modified>
</cp:coreProperties>
</file>