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57D42833" w:rsidR="00B524CB" w:rsidRDefault="00784FE4" w:rsidP="00B524CB">
      <w:pPr>
        <w:pStyle w:val="Podtytu"/>
        <w:rPr>
          <w:lang w:val="en-GB"/>
        </w:rPr>
      </w:pPr>
      <w:r w:rsidRPr="00E22C29">
        <w:rPr>
          <w:lang w:val="en-GB"/>
        </w:rPr>
        <w:t>Exhibition at Ujazdowski Castle Centre for Contemporary Art</w:t>
      </w:r>
    </w:p>
    <w:p w14:paraId="2D403848" w14:textId="77777777" w:rsidR="0089083D" w:rsidRPr="0089083D" w:rsidRDefault="0089083D" w:rsidP="0089083D">
      <w:pPr>
        <w:rPr>
          <w:lang w:val="en-GB"/>
        </w:rPr>
      </w:pPr>
    </w:p>
    <w:p w14:paraId="1C231C40" w14:textId="77777777" w:rsidR="0089083D" w:rsidRDefault="0089083D" w:rsidP="0089083D">
      <w:pPr>
        <w:spacing w:line="340" w:lineRule="exact"/>
        <w:rPr>
          <w:color w:val="000000"/>
          <w:sz w:val="32"/>
          <w:szCs w:val="32"/>
          <w:lang w:val="en-GB"/>
        </w:rPr>
      </w:pPr>
      <w:proofErr w:type="spellStart"/>
      <w:r w:rsidRPr="00F1353E">
        <w:rPr>
          <w:color w:val="000000"/>
          <w:sz w:val="32"/>
          <w:szCs w:val="32"/>
          <w:lang w:val="en-GB"/>
        </w:rPr>
        <w:t>Badiucao</w:t>
      </w:r>
      <w:proofErr w:type="spellEnd"/>
    </w:p>
    <w:p w14:paraId="35B947A0" w14:textId="3085E807" w:rsidR="0089083D" w:rsidRPr="00F7515F" w:rsidRDefault="0089083D" w:rsidP="0089083D">
      <w:pPr>
        <w:spacing w:line="340" w:lineRule="exact"/>
        <w:rPr>
          <w:i/>
          <w:iCs w:val="0"/>
          <w:color w:val="000000"/>
          <w:sz w:val="32"/>
          <w:szCs w:val="32"/>
          <w:lang w:val="en-GB"/>
        </w:rPr>
      </w:pPr>
      <w:r>
        <w:rPr>
          <w:i/>
          <w:iCs w:val="0"/>
          <w:color w:val="000000"/>
          <w:sz w:val="32"/>
          <w:szCs w:val="32"/>
          <w:lang w:val="en-GB"/>
        </w:rPr>
        <w:br/>
      </w:r>
      <w:r w:rsidRPr="00F7515F">
        <w:rPr>
          <w:i/>
          <w:iCs w:val="0"/>
          <w:color w:val="000000"/>
          <w:sz w:val="32"/>
          <w:szCs w:val="32"/>
          <w:lang w:val="en-GB"/>
        </w:rPr>
        <w:t>Tell China</w:t>
      </w:r>
      <w:r>
        <w:rPr>
          <w:i/>
          <w:iCs w:val="0"/>
          <w:color w:val="000000"/>
          <w:sz w:val="32"/>
          <w:szCs w:val="32"/>
          <w:lang w:val="en-GB"/>
        </w:rPr>
        <w:t>’</w:t>
      </w:r>
      <w:r w:rsidRPr="00F7515F">
        <w:rPr>
          <w:i/>
          <w:iCs w:val="0"/>
          <w:color w:val="000000"/>
          <w:sz w:val="32"/>
          <w:szCs w:val="32"/>
          <w:lang w:val="en-GB"/>
        </w:rPr>
        <w:t>s Story Well</w:t>
      </w:r>
    </w:p>
    <w:p w14:paraId="5C918F77" w14:textId="77777777" w:rsidR="0089083D" w:rsidRPr="00F7515F" w:rsidRDefault="0089083D" w:rsidP="0089083D">
      <w:pPr>
        <w:spacing w:line="340" w:lineRule="exact"/>
        <w:rPr>
          <w:color w:val="000000"/>
          <w:lang w:val="en-GB"/>
        </w:rPr>
      </w:pPr>
      <w:r w:rsidRPr="00F7515F">
        <w:rPr>
          <w:color w:val="000000"/>
          <w:lang w:val="en-GB"/>
        </w:rPr>
        <w:t>16/06</w:t>
      </w:r>
      <w:r w:rsidRPr="00F7515F">
        <w:rPr>
          <w:lang w:val="en-GB"/>
        </w:rPr>
        <w:t>—15/10/2023</w:t>
      </w:r>
    </w:p>
    <w:p w14:paraId="07FE74EE" w14:textId="4895CF8F" w:rsidR="0045750A" w:rsidRPr="00E22C29" w:rsidRDefault="0045750A" w:rsidP="0089083D">
      <w:pPr>
        <w:pStyle w:val="Podtytu"/>
        <w:ind w:left="0"/>
        <w:rPr>
          <w:lang w:val="en-GB"/>
        </w:rPr>
      </w:pPr>
    </w:p>
    <w:p w14:paraId="35C25ABC" w14:textId="13BBE273" w:rsidR="00D00B17" w:rsidRDefault="00D00B17" w:rsidP="00D00B17">
      <w:pPr>
        <w:pStyle w:val="Bezodstpw"/>
        <w:rPr>
          <w:lang w:val="en-GB"/>
        </w:rPr>
      </w:pPr>
      <w:r w:rsidRPr="00E22C29">
        <w:rPr>
          <w:lang w:val="en-GB"/>
        </w:rPr>
        <w:t>Curator</w:t>
      </w:r>
    </w:p>
    <w:p w14:paraId="583E8A70" w14:textId="7251C20D" w:rsidR="0089083D" w:rsidRDefault="0089083D" w:rsidP="00D00B17">
      <w:pPr>
        <w:pStyle w:val="Bezodstpw"/>
        <w:rPr>
          <w:lang w:val="en-GB"/>
        </w:rPr>
      </w:pPr>
      <w:r w:rsidRPr="00F7515F">
        <w:rPr>
          <w:lang w:val="en-GB"/>
        </w:rPr>
        <w:t xml:space="preserve">Michaela </w:t>
      </w:r>
      <w:proofErr w:type="spellStart"/>
      <w:r w:rsidRPr="00F7515F">
        <w:rPr>
          <w:lang w:val="en-GB"/>
        </w:rPr>
        <w:t>Šilpochová</w:t>
      </w:r>
      <w:proofErr w:type="spellEnd"/>
    </w:p>
    <w:p w14:paraId="090109F0" w14:textId="77777777" w:rsidR="0089083D" w:rsidRDefault="0089083D" w:rsidP="00D00B17">
      <w:pPr>
        <w:pStyle w:val="Bezodstpw"/>
        <w:rPr>
          <w:lang w:val="en-GB"/>
        </w:rPr>
      </w:pPr>
    </w:p>
    <w:p w14:paraId="38064217" w14:textId="77777777" w:rsidR="0089083D" w:rsidRPr="00F7515F" w:rsidRDefault="0089083D" w:rsidP="0089083D">
      <w:pPr>
        <w:autoSpaceDE w:val="0"/>
        <w:autoSpaceDN w:val="0"/>
        <w:adjustRightInd w:val="0"/>
        <w:spacing w:line="340" w:lineRule="exact"/>
        <w:rPr>
          <w:lang w:val="en-GB"/>
        </w:rPr>
      </w:pPr>
      <w:r w:rsidRPr="00F7515F">
        <w:rPr>
          <w:lang w:val="en-GB"/>
        </w:rPr>
        <w:t xml:space="preserve">The work of Chinese dissident artist-activist </w:t>
      </w:r>
      <w:proofErr w:type="spellStart"/>
      <w:r w:rsidRPr="00F7515F">
        <w:rPr>
          <w:lang w:val="en-GB"/>
        </w:rPr>
        <w:t>Badiucao</w:t>
      </w:r>
      <w:proofErr w:type="spellEnd"/>
      <w:r w:rsidRPr="00F7515F">
        <w:rPr>
          <w:lang w:val="en-GB"/>
        </w:rPr>
        <w:t xml:space="preserve"> first gained international attention on social media</w:t>
      </w:r>
      <w:r>
        <w:rPr>
          <w:lang w:val="en-GB"/>
        </w:rPr>
        <w:t>,</w:t>
      </w:r>
      <w:r w:rsidRPr="00F7515F">
        <w:rPr>
          <w:lang w:val="en-GB"/>
        </w:rPr>
        <w:t xml:space="preserve"> where the message of his protest art quickly resonated. His strikingly apt graphics and illustrations, often ironically evok</w:t>
      </w:r>
      <w:r>
        <w:rPr>
          <w:lang w:val="en-GB"/>
        </w:rPr>
        <w:t>ing</w:t>
      </w:r>
      <w:r w:rsidRPr="00F7515F">
        <w:rPr>
          <w:lang w:val="en-GB"/>
        </w:rPr>
        <w:t xml:space="preserve"> the visual language of communist propaganda, have voiced his criticism of the </w:t>
      </w:r>
      <w:r>
        <w:rPr>
          <w:lang w:val="en-GB"/>
        </w:rPr>
        <w:t>various</w:t>
      </w:r>
      <w:r w:rsidRPr="00F7515F">
        <w:rPr>
          <w:lang w:val="en-GB"/>
        </w:rPr>
        <w:t xml:space="preserve"> forms of ideological control exercised by political power in China and elsewhere in the world. </w:t>
      </w:r>
    </w:p>
    <w:p w14:paraId="2FF605EC" w14:textId="4C71BD73" w:rsidR="0089083D" w:rsidRPr="00F7515F" w:rsidRDefault="0089083D" w:rsidP="003B2DDB">
      <w:pPr>
        <w:autoSpaceDE w:val="0"/>
        <w:autoSpaceDN w:val="0"/>
        <w:adjustRightInd w:val="0"/>
        <w:spacing w:line="340" w:lineRule="exact"/>
        <w:rPr>
          <w:lang w:val="en-GB"/>
        </w:rPr>
      </w:pPr>
      <w:r w:rsidRPr="00F7515F">
        <w:rPr>
          <w:lang w:val="en-GB"/>
        </w:rPr>
        <w:t xml:space="preserve">The title of the exhibition refers to China’s public diplomacy strategy. The phrase, introduced by </w:t>
      </w:r>
      <w:r>
        <w:rPr>
          <w:lang w:val="en-GB"/>
        </w:rPr>
        <w:t>P</w:t>
      </w:r>
      <w:r w:rsidRPr="00F7515F">
        <w:rPr>
          <w:lang w:val="en-GB"/>
        </w:rPr>
        <w:t>resident Xi Jinping within the first year of his administration, in August 2013, served as an encouragement to Party-state media</w:t>
      </w:r>
      <w:r>
        <w:rPr>
          <w:lang w:val="en-GB"/>
        </w:rPr>
        <w:t>,</w:t>
      </w:r>
      <w:r w:rsidRPr="00F7515F">
        <w:rPr>
          <w:lang w:val="en-GB"/>
        </w:rPr>
        <w:t xml:space="preserve"> and even quasi-private actors</w:t>
      </w:r>
      <w:r>
        <w:rPr>
          <w:lang w:val="en-GB"/>
        </w:rPr>
        <w:t>,</w:t>
      </w:r>
      <w:r w:rsidRPr="00F7515F">
        <w:rPr>
          <w:lang w:val="en-GB"/>
        </w:rPr>
        <w:t xml:space="preserve"> to promote official Chinese views and opinions and thus strengthen the country‘s  international influence. </w:t>
      </w:r>
    </w:p>
    <w:p w14:paraId="0C4E07AE" w14:textId="77777777" w:rsidR="0089083D" w:rsidRDefault="0089083D" w:rsidP="0089083D">
      <w:pPr>
        <w:autoSpaceDE w:val="0"/>
        <w:autoSpaceDN w:val="0"/>
        <w:adjustRightInd w:val="0"/>
        <w:spacing w:line="340" w:lineRule="exact"/>
        <w:rPr>
          <w:lang w:val="en-GB"/>
        </w:rPr>
      </w:pPr>
      <w:proofErr w:type="spellStart"/>
      <w:r w:rsidRPr="00F7515F">
        <w:rPr>
          <w:lang w:val="en-GB"/>
        </w:rPr>
        <w:t>Badiucao</w:t>
      </w:r>
      <w:r>
        <w:rPr>
          <w:lang w:val="en-GB"/>
        </w:rPr>
        <w:t>’</w:t>
      </w:r>
      <w:r w:rsidRPr="00F7515F">
        <w:rPr>
          <w:lang w:val="en-GB"/>
        </w:rPr>
        <w:t>s</w:t>
      </w:r>
      <w:proofErr w:type="spellEnd"/>
      <w:r w:rsidRPr="00F7515F">
        <w:rPr>
          <w:lang w:val="en-GB"/>
        </w:rPr>
        <w:t xml:space="preserve"> art of protest is telling a different story. A story of ongoing human rights violation</w:t>
      </w:r>
      <w:r>
        <w:rPr>
          <w:lang w:val="en-GB"/>
        </w:rPr>
        <w:t>s</w:t>
      </w:r>
      <w:r w:rsidRPr="00F7515F">
        <w:rPr>
          <w:lang w:val="en-GB"/>
        </w:rPr>
        <w:t>, the manipulation of historical memory of the 1989 Tiananmen Square events, censorship inflicted on Chinese citizens during the Covid</w:t>
      </w:r>
      <w:r>
        <w:rPr>
          <w:lang w:val="en-GB"/>
        </w:rPr>
        <w:t>-</w:t>
      </w:r>
      <w:r w:rsidRPr="00F7515F">
        <w:rPr>
          <w:lang w:val="en-GB"/>
        </w:rPr>
        <w:t xml:space="preserve">19 pandemic, forced cultural assimilation of the Uyghurs, protests in which Hong Kong residents fought to oppose government policy, </w:t>
      </w:r>
      <w:r>
        <w:rPr>
          <w:lang w:val="en-GB"/>
        </w:rPr>
        <w:t>and</w:t>
      </w:r>
      <w:r w:rsidRPr="00F7515F">
        <w:rPr>
          <w:lang w:val="en-GB"/>
        </w:rPr>
        <w:t xml:space="preserve"> the disturbing relation</w:t>
      </w:r>
      <w:r>
        <w:rPr>
          <w:lang w:val="en-GB"/>
        </w:rPr>
        <w:t>ship</w:t>
      </w:r>
      <w:r w:rsidRPr="00F7515F">
        <w:rPr>
          <w:lang w:val="en-GB"/>
        </w:rPr>
        <w:t xml:space="preserve"> between China and Russia in light of the war in Ukraine. </w:t>
      </w:r>
    </w:p>
    <w:p w14:paraId="48AF19E6" w14:textId="77777777" w:rsidR="007A011C" w:rsidRPr="00F7515F" w:rsidRDefault="007A011C" w:rsidP="0089083D">
      <w:pPr>
        <w:autoSpaceDE w:val="0"/>
        <w:autoSpaceDN w:val="0"/>
        <w:adjustRightInd w:val="0"/>
        <w:spacing w:line="340" w:lineRule="exact"/>
        <w:rPr>
          <w:lang w:val="en-GB"/>
        </w:rPr>
      </w:pPr>
    </w:p>
    <w:p w14:paraId="2575DFA2" w14:textId="022CC7BC" w:rsidR="0089083D" w:rsidRPr="007A011C" w:rsidRDefault="007A011C" w:rsidP="007A011C">
      <w:pPr>
        <w:spacing w:line="340" w:lineRule="exact"/>
        <w:rPr>
          <w:color w:val="000000"/>
          <w:lang w:val="en-GB"/>
        </w:rPr>
      </w:pPr>
      <w:r>
        <w:rPr>
          <w:color w:val="000000"/>
          <w:lang w:val="en-GB"/>
        </w:rPr>
        <w:t>The exhibition has been financed by the Ministry of Culture and Heritage of the Republic of Poland.</w:t>
      </w:r>
    </w:p>
    <w:p w14:paraId="694402DE" w14:textId="77777777" w:rsidR="00E22C29" w:rsidRDefault="00E22C29" w:rsidP="00C32C91">
      <w:pPr>
        <w:pStyle w:val="Bezodstpw"/>
        <w:ind w:left="0"/>
        <w:rPr>
          <w:lang w:val="en-GB"/>
        </w:rPr>
      </w:pPr>
    </w:p>
    <w:p w14:paraId="5131750A" w14:textId="312A41E0" w:rsidR="00332AEC" w:rsidRPr="00E22C29" w:rsidRDefault="007A011C" w:rsidP="00332AEC">
      <w:pPr>
        <w:pStyle w:val="Bezodstpw"/>
        <w:rPr>
          <w:lang w:val="en-GB"/>
        </w:rPr>
      </w:pPr>
      <w:r>
        <w:rPr>
          <w:lang w:val="en-GB"/>
        </w:rPr>
        <w:t>Co-o</w:t>
      </w:r>
      <w:r w:rsidR="00332AEC" w:rsidRPr="00E22C29">
        <w:rPr>
          <w:lang w:val="en-GB"/>
        </w:rPr>
        <w:t>rganizer</w:t>
      </w:r>
      <w:r w:rsidR="0093085A">
        <w:rPr>
          <w:lang w:val="en-GB"/>
        </w:rPr>
        <w:t>s</w:t>
      </w:r>
      <w:r w:rsidR="0089083D">
        <w:rPr>
          <w:lang w:val="en-GB"/>
        </w:rPr>
        <w:t>:</w:t>
      </w:r>
    </w:p>
    <w:p w14:paraId="3FD22CFC" w14:textId="4DDB0255" w:rsidR="0089083D" w:rsidRDefault="0089083D" w:rsidP="0089083D">
      <w:pPr>
        <w:spacing w:line="340" w:lineRule="exact"/>
        <w:rPr>
          <w:color w:val="000000"/>
          <w:lang w:val="en-GB"/>
        </w:rPr>
      </w:pPr>
      <w:r w:rsidRPr="00F7515F">
        <w:rPr>
          <w:color w:val="000000"/>
          <w:lang w:val="en-GB"/>
        </w:rPr>
        <w:t>The exhibition is organi</w:t>
      </w:r>
      <w:r>
        <w:rPr>
          <w:color w:val="000000"/>
          <w:lang w:val="en-GB"/>
        </w:rPr>
        <w:t>s</w:t>
      </w:r>
      <w:r w:rsidRPr="00F7515F">
        <w:rPr>
          <w:color w:val="000000"/>
          <w:lang w:val="en-GB"/>
        </w:rPr>
        <w:t>ed in collaboration with the DOX Centre for Contemporary Art</w:t>
      </w:r>
      <w:r w:rsidR="007A011C">
        <w:rPr>
          <w:color w:val="000000"/>
          <w:lang w:val="en-GB"/>
        </w:rPr>
        <w:t>,</w:t>
      </w:r>
      <w:r w:rsidR="0093085A">
        <w:rPr>
          <w:color w:val="000000"/>
          <w:lang w:val="en-GB"/>
        </w:rPr>
        <w:t xml:space="preserve"> </w:t>
      </w:r>
      <w:r w:rsidRPr="00F7515F">
        <w:rPr>
          <w:color w:val="000000"/>
          <w:lang w:val="en-GB"/>
        </w:rPr>
        <w:t>Prague</w:t>
      </w:r>
      <w:r w:rsidR="0093085A">
        <w:rPr>
          <w:color w:val="000000"/>
          <w:lang w:val="en-GB"/>
        </w:rPr>
        <w:t xml:space="preserve"> and </w:t>
      </w:r>
      <w:proofErr w:type="spellStart"/>
      <w:r w:rsidR="0093085A">
        <w:rPr>
          <w:color w:val="000000"/>
          <w:lang w:val="en-GB"/>
        </w:rPr>
        <w:t>Sinopsis</w:t>
      </w:r>
      <w:proofErr w:type="spellEnd"/>
      <w:r w:rsidR="0093085A">
        <w:rPr>
          <w:color w:val="000000"/>
          <w:lang w:val="en-GB"/>
        </w:rPr>
        <w:t xml:space="preserve"> China in Context and Perspective</w:t>
      </w:r>
      <w:r w:rsidR="007A011C">
        <w:rPr>
          <w:color w:val="000000"/>
          <w:lang w:val="en-GB"/>
        </w:rPr>
        <w:t>, Prague</w:t>
      </w:r>
      <w:r w:rsidR="0093085A">
        <w:rPr>
          <w:color w:val="000000"/>
          <w:lang w:val="en-GB"/>
        </w:rPr>
        <w:t>.</w:t>
      </w:r>
    </w:p>
    <w:p w14:paraId="7D85D04B" w14:textId="4A7D0525" w:rsidR="0089083D" w:rsidRDefault="0089083D" w:rsidP="0093085A">
      <w:pPr>
        <w:spacing w:line="340" w:lineRule="exact"/>
        <w:rPr>
          <w:color w:val="000000"/>
          <w:lang w:val="en-GB"/>
        </w:rPr>
      </w:pPr>
      <w:r w:rsidRPr="00F7515F">
        <w:rPr>
          <w:color w:val="000000"/>
          <w:lang w:val="en-GB"/>
        </w:rPr>
        <w:lastRenderedPageBreak/>
        <w:t>Exhibition Partners</w:t>
      </w:r>
      <w:r>
        <w:rPr>
          <w:color w:val="000000"/>
          <w:lang w:val="en-GB"/>
        </w:rPr>
        <w:t>:</w:t>
      </w:r>
      <w:r w:rsidRPr="00F7515F">
        <w:rPr>
          <w:color w:val="000000"/>
          <w:lang w:val="en-GB"/>
        </w:rPr>
        <w:br/>
        <w:t xml:space="preserve">Fondazione Brescia </w:t>
      </w:r>
      <w:proofErr w:type="spellStart"/>
      <w:r w:rsidRPr="00F7515F">
        <w:rPr>
          <w:color w:val="000000"/>
          <w:lang w:val="en-GB"/>
        </w:rPr>
        <w:t>Musei</w:t>
      </w:r>
      <w:proofErr w:type="spellEnd"/>
      <w:r w:rsidR="0093085A">
        <w:rPr>
          <w:color w:val="000000"/>
          <w:lang w:val="en-GB"/>
        </w:rPr>
        <w:t xml:space="preserve">, </w:t>
      </w:r>
      <w:proofErr w:type="spellStart"/>
      <w:r w:rsidR="0093085A">
        <w:rPr>
          <w:color w:val="000000"/>
          <w:lang w:val="en-GB"/>
        </w:rPr>
        <w:t>Prometeo</w:t>
      </w:r>
      <w:proofErr w:type="spellEnd"/>
      <w:r w:rsidR="0093085A">
        <w:rPr>
          <w:color w:val="000000"/>
          <w:lang w:val="en-GB"/>
        </w:rPr>
        <w:t xml:space="preserve"> gallery Milan, Czech Centres</w:t>
      </w:r>
    </w:p>
    <w:p w14:paraId="08FF746D" w14:textId="5B47864B" w:rsidR="00E10ED9" w:rsidRPr="0089083D" w:rsidRDefault="00E10ED9" w:rsidP="00E10ED9">
      <w:pPr>
        <w:pStyle w:val="Bezodstpw"/>
        <w:rPr>
          <w:sz w:val="24"/>
          <w:szCs w:val="24"/>
          <w:lang w:val="en-GB"/>
        </w:rPr>
      </w:pPr>
    </w:p>
    <w:p w14:paraId="5842BEB2" w14:textId="4DA27202" w:rsidR="00861ED6" w:rsidRDefault="0089083D" w:rsidP="0089083D">
      <w:pPr>
        <w:pStyle w:val="Bezodstpw"/>
        <w:ind w:left="0"/>
        <w:rPr>
          <w:sz w:val="24"/>
          <w:szCs w:val="24"/>
        </w:rPr>
      </w:pPr>
      <w:r w:rsidRPr="0093085A">
        <w:rPr>
          <w:sz w:val="24"/>
          <w:szCs w:val="24"/>
          <w:lang w:val="en-GB"/>
        </w:rPr>
        <w:t xml:space="preserve">       </w:t>
      </w:r>
      <w:r w:rsidR="00861ED6" w:rsidRPr="0089083D">
        <w:rPr>
          <w:sz w:val="24"/>
          <w:szCs w:val="24"/>
        </w:rPr>
        <w:t xml:space="preserve">Media </w:t>
      </w:r>
      <w:proofErr w:type="spellStart"/>
      <w:r w:rsidR="00CA40BE" w:rsidRPr="0089083D">
        <w:rPr>
          <w:sz w:val="24"/>
          <w:szCs w:val="24"/>
        </w:rPr>
        <w:t>p</w:t>
      </w:r>
      <w:r w:rsidR="00861ED6" w:rsidRPr="0089083D">
        <w:rPr>
          <w:sz w:val="24"/>
          <w:szCs w:val="24"/>
        </w:rPr>
        <w:t>artners</w:t>
      </w:r>
      <w:proofErr w:type="spellEnd"/>
      <w:r>
        <w:rPr>
          <w:sz w:val="24"/>
          <w:szCs w:val="24"/>
        </w:rPr>
        <w:t>:</w:t>
      </w:r>
    </w:p>
    <w:p w14:paraId="4B88715C" w14:textId="77777777" w:rsidR="003B2DDB" w:rsidRDefault="003B2DDB" w:rsidP="0089083D">
      <w:pPr>
        <w:pStyle w:val="Bezodstpw"/>
        <w:ind w:left="0"/>
        <w:rPr>
          <w:sz w:val="24"/>
          <w:szCs w:val="24"/>
        </w:rPr>
      </w:pPr>
    </w:p>
    <w:p w14:paraId="12C2F319" w14:textId="19F9367D" w:rsidR="0089083D" w:rsidRPr="00945D2F" w:rsidRDefault="0089083D" w:rsidP="0089083D">
      <w:pPr>
        <w:pStyle w:val="detale"/>
      </w:pPr>
      <w:r>
        <w:t xml:space="preserve">TVP Kultura, </w:t>
      </w:r>
      <w:proofErr w:type="spellStart"/>
      <w:r>
        <w:t>Aktivist</w:t>
      </w:r>
      <w:proofErr w:type="spellEnd"/>
      <w:r>
        <w:t xml:space="preserve">”, </w:t>
      </w:r>
      <w:proofErr w:type="spellStart"/>
      <w:r>
        <w:t>GoOut</w:t>
      </w:r>
      <w:proofErr w:type="spellEnd"/>
      <w:r>
        <w:t>, Obieg, I.pl, Naszemiasto.pl , Trójka</w:t>
      </w:r>
    </w:p>
    <w:p w14:paraId="52FDDF73" w14:textId="77777777" w:rsidR="0089083D" w:rsidRPr="0089083D" w:rsidRDefault="0089083D" w:rsidP="0089083D">
      <w:pPr>
        <w:pStyle w:val="Bezodstpw"/>
        <w:ind w:left="0"/>
        <w:rPr>
          <w:sz w:val="24"/>
          <w:szCs w:val="24"/>
        </w:rPr>
      </w:pPr>
    </w:p>
    <w:p w14:paraId="0E5A9A18" w14:textId="366EEF79" w:rsidR="00693DA5" w:rsidRDefault="00C03829" w:rsidP="00C03829">
      <w:pPr>
        <w:pStyle w:val="Nagwek1"/>
        <w:rPr>
          <w:rStyle w:val="Nagwek1Znak"/>
          <w:sz w:val="24"/>
          <w:szCs w:val="24"/>
          <w:lang w:val="en-GB"/>
        </w:rPr>
      </w:pPr>
      <w:r w:rsidRPr="0089083D">
        <w:rPr>
          <w:rStyle w:val="Nagwek1Znak"/>
          <w:sz w:val="24"/>
          <w:szCs w:val="24"/>
          <w:lang w:val="en-GB"/>
        </w:rPr>
        <w:t>More information</w:t>
      </w:r>
      <w:r w:rsidR="0089083D" w:rsidRPr="0089083D">
        <w:rPr>
          <w:rStyle w:val="Nagwek1Znak"/>
          <w:sz w:val="24"/>
          <w:szCs w:val="24"/>
          <w:lang w:val="en-GB"/>
        </w:rPr>
        <w:t>:</w:t>
      </w:r>
    </w:p>
    <w:p w14:paraId="7A4BC400" w14:textId="73CEB28D" w:rsidR="009C079A" w:rsidRDefault="00C34E0F" w:rsidP="009C079A">
      <w:pPr>
        <w:rPr>
          <w:lang w:val="en-GB"/>
        </w:rPr>
      </w:pPr>
      <w:hyperlink r:id="rId8" w:history="1">
        <w:r w:rsidRPr="00923838">
          <w:rPr>
            <w:rStyle w:val="Hipercze"/>
            <w:lang w:val="en-GB"/>
          </w:rPr>
          <w:t>https://u-jazdowski.pl/en/programme/exhibitions/chiny-opowiesc-prawdziwa</w:t>
        </w:r>
      </w:hyperlink>
    </w:p>
    <w:p w14:paraId="65CF19FD" w14:textId="77777777" w:rsidR="00C34E0F" w:rsidRPr="009C079A" w:rsidRDefault="00C34E0F" w:rsidP="009C079A">
      <w:pPr>
        <w:rPr>
          <w:lang w:val="en-GB"/>
        </w:rPr>
      </w:pPr>
    </w:p>
    <w:p w14:paraId="650E2809" w14:textId="58E5CF9E" w:rsidR="001F7982" w:rsidRDefault="0045750A" w:rsidP="00211CF3">
      <w:pPr>
        <w:pStyle w:val="Nagwek1"/>
        <w:rPr>
          <w:sz w:val="24"/>
          <w:szCs w:val="24"/>
          <w:lang w:val="en-GB"/>
        </w:rPr>
      </w:pPr>
      <w:r w:rsidRPr="0089083D">
        <w:rPr>
          <w:sz w:val="24"/>
          <w:szCs w:val="24"/>
          <w:lang w:val="en-GB"/>
        </w:rPr>
        <w:t>Press materials</w:t>
      </w:r>
      <w:r w:rsidR="0089083D" w:rsidRPr="0089083D">
        <w:rPr>
          <w:sz w:val="24"/>
          <w:szCs w:val="24"/>
          <w:lang w:val="en-GB"/>
        </w:rPr>
        <w:t>:</w:t>
      </w:r>
    </w:p>
    <w:p w14:paraId="5857C81C" w14:textId="17DB9228" w:rsidR="006E65D9" w:rsidRDefault="00000000" w:rsidP="006E65D9">
      <w:pPr>
        <w:rPr>
          <w:lang w:val="en-GB"/>
        </w:rPr>
      </w:pPr>
      <w:hyperlink r:id="rId9" w:history="1">
        <w:r w:rsidR="006E65D9" w:rsidRPr="00923838">
          <w:rPr>
            <w:rStyle w:val="Hipercze"/>
            <w:lang w:val="en-GB"/>
          </w:rPr>
          <w:t>https://u-jazdowski.pl/en/press-room/komunikaty-prasowe/exhibitions/badiucao</w:t>
        </w:r>
      </w:hyperlink>
    </w:p>
    <w:p w14:paraId="70283E4F" w14:textId="77777777" w:rsidR="006E65D9" w:rsidRPr="006E65D9" w:rsidRDefault="006E65D9" w:rsidP="006E65D9">
      <w:pPr>
        <w:rPr>
          <w:lang w:val="en-GB"/>
        </w:rPr>
      </w:pPr>
    </w:p>
    <w:p w14:paraId="3AFD6F76" w14:textId="36ADC087" w:rsidR="008B29E3" w:rsidRPr="0089083D" w:rsidRDefault="0045750A" w:rsidP="00201D49">
      <w:pPr>
        <w:pStyle w:val="Nagwek1"/>
        <w:rPr>
          <w:sz w:val="24"/>
          <w:szCs w:val="24"/>
          <w:lang w:val="en-GB"/>
        </w:rPr>
      </w:pPr>
      <w:r w:rsidRPr="0089083D">
        <w:rPr>
          <w:sz w:val="24"/>
          <w:szCs w:val="24"/>
          <w:lang w:val="en-GB"/>
        </w:rPr>
        <w:t xml:space="preserve">Media </w:t>
      </w:r>
      <w:r w:rsidR="00CA40BE" w:rsidRPr="0089083D">
        <w:rPr>
          <w:sz w:val="24"/>
          <w:szCs w:val="24"/>
          <w:lang w:val="en-GB"/>
        </w:rPr>
        <w:t>c</w:t>
      </w:r>
      <w:r w:rsidRPr="0089083D">
        <w:rPr>
          <w:sz w:val="24"/>
          <w:szCs w:val="24"/>
          <w:lang w:val="en-GB"/>
        </w:rPr>
        <w:t>ontact</w:t>
      </w:r>
      <w:r w:rsidR="0089083D" w:rsidRPr="0089083D">
        <w:rPr>
          <w:sz w:val="24"/>
          <w:szCs w:val="24"/>
          <w:lang w:val="en-GB"/>
        </w:rPr>
        <w:t>:</w:t>
      </w:r>
    </w:p>
    <w:p w14:paraId="67ED0CDC" w14:textId="77777777" w:rsidR="0089083D" w:rsidRPr="0089083D" w:rsidRDefault="0089083D" w:rsidP="0089083D">
      <w:pPr>
        <w:rPr>
          <w:sz w:val="24"/>
          <w:szCs w:val="24"/>
        </w:rPr>
      </w:pPr>
      <w:r w:rsidRPr="0089083D">
        <w:rPr>
          <w:sz w:val="24"/>
          <w:szCs w:val="24"/>
        </w:rPr>
        <w:t>Dagmara Siemińska</w:t>
      </w:r>
      <w:r w:rsidRPr="0089083D">
        <w:rPr>
          <w:sz w:val="24"/>
          <w:szCs w:val="24"/>
        </w:rPr>
        <w:br/>
        <w:t>Centrum Sztuki Współczesnej</w:t>
      </w:r>
      <w:r w:rsidRPr="0089083D">
        <w:rPr>
          <w:sz w:val="24"/>
          <w:szCs w:val="24"/>
        </w:rPr>
        <w:br/>
        <w:t>Zamek Ujazdowski</w:t>
      </w:r>
      <w:r w:rsidRPr="0089083D">
        <w:rPr>
          <w:sz w:val="24"/>
          <w:szCs w:val="24"/>
        </w:rPr>
        <w:br/>
        <w:t>+ 48 519 389 979</w:t>
      </w:r>
      <w:r w:rsidRPr="0089083D">
        <w:rPr>
          <w:sz w:val="24"/>
          <w:szCs w:val="24"/>
        </w:rPr>
        <w:br/>
      </w:r>
      <w:hyperlink r:id="rId10" w:history="1">
        <w:r w:rsidRPr="0089083D">
          <w:rPr>
            <w:sz w:val="24"/>
            <w:szCs w:val="24"/>
          </w:rPr>
          <w:t>d.siemińska@u-jazdowski.pl</w:t>
        </w:r>
      </w:hyperlink>
      <w:r w:rsidRPr="0089083D">
        <w:rPr>
          <w:sz w:val="24"/>
          <w:szCs w:val="24"/>
        </w:rPr>
        <w:t xml:space="preserve"> </w:t>
      </w:r>
    </w:p>
    <w:p w14:paraId="0CDDDF89" w14:textId="09F8973E" w:rsidR="00A57DF7" w:rsidRPr="0093085A" w:rsidRDefault="00A57DF7" w:rsidP="00CA40BE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</w:p>
    <w:sectPr w:rsidR="00A57DF7" w:rsidRPr="0093085A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BCA5B" w14:textId="77777777" w:rsidR="00642592" w:rsidRDefault="00642592" w:rsidP="00295A47">
      <w:r>
        <w:separator/>
      </w:r>
    </w:p>
  </w:endnote>
  <w:endnote w:type="continuationSeparator" w:id="0">
    <w:p w14:paraId="4B69BF77" w14:textId="77777777" w:rsidR="00642592" w:rsidRDefault="00642592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  <w:lang w:val="en-US" w:eastAsia="en-US"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6081F" w14:textId="77777777" w:rsidR="00642592" w:rsidRDefault="00642592" w:rsidP="00295A47">
      <w:r>
        <w:separator/>
      </w:r>
    </w:p>
  </w:footnote>
  <w:footnote w:type="continuationSeparator" w:id="0">
    <w:p w14:paraId="054F35B9" w14:textId="77777777" w:rsidR="00642592" w:rsidRDefault="00642592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  <w:lang w:val="en-US" w:eastAsia="en-US"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994790873">
    <w:abstractNumId w:val="11"/>
  </w:num>
  <w:num w:numId="2" w16cid:durableId="879363464">
    <w:abstractNumId w:val="10"/>
  </w:num>
  <w:num w:numId="3" w16cid:durableId="1925646169">
    <w:abstractNumId w:val="5"/>
  </w:num>
  <w:num w:numId="4" w16cid:durableId="2011908990">
    <w:abstractNumId w:val="4"/>
  </w:num>
  <w:num w:numId="5" w16cid:durableId="1907060423">
    <w:abstractNumId w:val="12"/>
  </w:num>
  <w:num w:numId="6" w16cid:durableId="267853091">
    <w:abstractNumId w:val="14"/>
  </w:num>
  <w:num w:numId="7" w16cid:durableId="1134717847">
    <w:abstractNumId w:val="14"/>
    <w:lvlOverride w:ilvl="0">
      <w:startOverride w:val="1"/>
    </w:lvlOverride>
  </w:num>
  <w:num w:numId="8" w16cid:durableId="1048382206">
    <w:abstractNumId w:val="0"/>
  </w:num>
  <w:num w:numId="9" w16cid:durableId="1695498209">
    <w:abstractNumId w:val="2"/>
  </w:num>
  <w:num w:numId="10" w16cid:durableId="31808413">
    <w:abstractNumId w:val="8"/>
  </w:num>
  <w:num w:numId="11" w16cid:durableId="409813836">
    <w:abstractNumId w:val="7"/>
  </w:num>
  <w:num w:numId="12" w16cid:durableId="1940067005">
    <w:abstractNumId w:val="3"/>
  </w:num>
  <w:num w:numId="13" w16cid:durableId="802817471">
    <w:abstractNumId w:val="1"/>
  </w:num>
  <w:num w:numId="14" w16cid:durableId="49548159">
    <w:abstractNumId w:val="9"/>
  </w:num>
  <w:num w:numId="15" w16cid:durableId="1971395884">
    <w:abstractNumId w:val="13"/>
  </w:num>
  <w:num w:numId="16" w16cid:durableId="4640059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6FF"/>
    <w:rsid w:val="00000605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B4329"/>
    <w:rsid w:val="000B5405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E1A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32AEC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2DDB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3C3D"/>
    <w:rsid w:val="00496ADF"/>
    <w:rsid w:val="004C1E8F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9463E"/>
    <w:rsid w:val="00597758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42592"/>
    <w:rsid w:val="006511E9"/>
    <w:rsid w:val="00655F21"/>
    <w:rsid w:val="0066360C"/>
    <w:rsid w:val="00673B60"/>
    <w:rsid w:val="0068033A"/>
    <w:rsid w:val="0068683F"/>
    <w:rsid w:val="00693DA5"/>
    <w:rsid w:val="006A2EA5"/>
    <w:rsid w:val="006A39C6"/>
    <w:rsid w:val="006A3BA0"/>
    <w:rsid w:val="006C5FD6"/>
    <w:rsid w:val="006E0E8D"/>
    <w:rsid w:val="006E65D9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011C"/>
    <w:rsid w:val="007A11EB"/>
    <w:rsid w:val="007A22AF"/>
    <w:rsid w:val="007C1E53"/>
    <w:rsid w:val="007C5F85"/>
    <w:rsid w:val="007D2835"/>
    <w:rsid w:val="007D48AE"/>
    <w:rsid w:val="007F5872"/>
    <w:rsid w:val="007F5DA7"/>
    <w:rsid w:val="007F6B7F"/>
    <w:rsid w:val="008169D4"/>
    <w:rsid w:val="00821412"/>
    <w:rsid w:val="0083023F"/>
    <w:rsid w:val="008328F7"/>
    <w:rsid w:val="0085205A"/>
    <w:rsid w:val="00852A76"/>
    <w:rsid w:val="008555AB"/>
    <w:rsid w:val="00855E1E"/>
    <w:rsid w:val="0086146F"/>
    <w:rsid w:val="00861ED6"/>
    <w:rsid w:val="008821C9"/>
    <w:rsid w:val="0089083D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52CF"/>
    <w:rsid w:val="008F28F4"/>
    <w:rsid w:val="00903CFF"/>
    <w:rsid w:val="009076B6"/>
    <w:rsid w:val="00913574"/>
    <w:rsid w:val="0093085A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079A"/>
    <w:rsid w:val="009C6C38"/>
    <w:rsid w:val="009D0222"/>
    <w:rsid w:val="009D33EC"/>
    <w:rsid w:val="009D7555"/>
    <w:rsid w:val="009F00CC"/>
    <w:rsid w:val="009F3009"/>
    <w:rsid w:val="009F4074"/>
    <w:rsid w:val="009F4839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70CD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32C91"/>
    <w:rsid w:val="00C34E0F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A40BE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21A6F"/>
    <w:rsid w:val="00D34F23"/>
    <w:rsid w:val="00D3676E"/>
    <w:rsid w:val="00D37C78"/>
    <w:rsid w:val="00D44419"/>
    <w:rsid w:val="00D56714"/>
    <w:rsid w:val="00D60829"/>
    <w:rsid w:val="00D625BF"/>
    <w:rsid w:val="00D86346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6305"/>
    <w:rsid w:val="00E22C2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73A45"/>
    <w:rsid w:val="00F753D0"/>
    <w:rsid w:val="00F775F8"/>
    <w:rsid w:val="00F848A2"/>
    <w:rsid w:val="00F92C74"/>
    <w:rsid w:val="00F94D2F"/>
    <w:rsid w:val="00F96EB0"/>
    <w:rsid w:val="00FA16E6"/>
    <w:rsid w:val="00FA1E48"/>
    <w:rsid w:val="00FA2D72"/>
    <w:rsid w:val="00FA6061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040E7DA3-EE6F-43B8-8824-D37EFC246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rsid w:val="00693DA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2C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ogramme/exhibitions/chiny-opowiesc-prawdziw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&#324;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en/press-room/komunikaty-prasowe/exhibitions/badiucao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38B96-7D86-8D48-B0DC-D080186E4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6</cp:revision>
  <cp:lastPrinted>2019-01-24T13:16:00Z</cp:lastPrinted>
  <dcterms:created xsi:type="dcterms:W3CDTF">2023-06-01T10:35:00Z</dcterms:created>
  <dcterms:modified xsi:type="dcterms:W3CDTF">2023-06-01T12:43:00Z</dcterms:modified>
</cp:coreProperties>
</file>