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94931" w14:textId="77777777" w:rsidR="00F240A0" w:rsidRPr="00094DD5" w:rsidRDefault="00377FE5" w:rsidP="0009209E">
      <w:pPr>
        <w:pStyle w:val="Podtytu"/>
        <w:ind w:left="0"/>
        <w:rPr>
          <w:lang w:val="en-GB"/>
        </w:rPr>
      </w:pPr>
      <w:r w:rsidRPr="00094DD5">
        <w:rPr>
          <w:lang w:val="en-GB"/>
        </w:rPr>
        <w:t>Exhibition at the</w:t>
      </w:r>
      <w:r w:rsidR="00B524CB" w:rsidRPr="00094DD5">
        <w:rPr>
          <w:lang w:val="en-GB"/>
        </w:rPr>
        <w:t xml:space="preserve"> Ujazdowski </w:t>
      </w:r>
      <w:r w:rsidRPr="00094DD5">
        <w:rPr>
          <w:lang w:val="en-GB"/>
        </w:rPr>
        <w:t xml:space="preserve">Castle Centre for Contemporary </w:t>
      </w:r>
      <w:r w:rsidR="00F240A0" w:rsidRPr="00094DD5">
        <w:rPr>
          <w:lang w:val="en-GB"/>
        </w:rPr>
        <w:t>Art</w:t>
      </w:r>
    </w:p>
    <w:p w14:paraId="1A3AFAED" w14:textId="6DE66659" w:rsidR="006A08CE" w:rsidRPr="00094DD5" w:rsidRDefault="00A45798" w:rsidP="00C07B44">
      <w:pPr>
        <w:pStyle w:val="Tytu"/>
        <w:rPr>
          <w:lang w:val="en-GB"/>
        </w:rPr>
      </w:pPr>
      <w:proofErr w:type="spellStart"/>
      <w:r w:rsidRPr="00094DD5">
        <w:rPr>
          <w:lang w:val="en-GB"/>
        </w:rPr>
        <w:t>Ludwika</w:t>
      </w:r>
      <w:proofErr w:type="spellEnd"/>
      <w:r w:rsidRPr="00094DD5">
        <w:rPr>
          <w:lang w:val="en-GB"/>
        </w:rPr>
        <w:t xml:space="preserve"> </w:t>
      </w:r>
      <w:proofErr w:type="spellStart"/>
      <w:r w:rsidRPr="00094DD5">
        <w:rPr>
          <w:lang w:val="en-GB"/>
        </w:rPr>
        <w:t>Ogorzelec</w:t>
      </w:r>
      <w:proofErr w:type="spellEnd"/>
    </w:p>
    <w:p w14:paraId="091B641E" w14:textId="77777777" w:rsidR="00094DD5" w:rsidRPr="00094DD5" w:rsidRDefault="00094DD5" w:rsidP="00094DD5">
      <w:pPr>
        <w:pStyle w:val="Podtytu"/>
        <w:rPr>
          <w:rStyle w:val="Uwydatnienie"/>
          <w:lang w:val="en-GB"/>
        </w:rPr>
      </w:pPr>
      <w:r w:rsidRPr="00094DD5">
        <w:rPr>
          <w:rStyle w:val="Uwydatnienie"/>
          <w:lang w:val="en-GB"/>
        </w:rPr>
        <w:t>I’m Looking for a </w:t>
      </w:r>
      <w:r w:rsidRPr="0009209E">
        <w:rPr>
          <w:rStyle w:val="Uwydatnienie"/>
          <w:lang w:val="en-GB"/>
        </w:rPr>
        <w:t>Moment</w:t>
      </w:r>
      <w:r w:rsidRPr="00094DD5">
        <w:rPr>
          <w:rStyle w:val="Uwydatnienie"/>
          <w:lang w:val="en-GB"/>
        </w:rPr>
        <w:t xml:space="preserve"> of Equilibrium</w:t>
      </w:r>
    </w:p>
    <w:p w14:paraId="35C25ABC" w14:textId="3817EE3D" w:rsidR="00D00B17" w:rsidRPr="00094DD5" w:rsidRDefault="002B38BF" w:rsidP="00D00B17">
      <w:pPr>
        <w:pStyle w:val="Bezodstpw"/>
        <w:rPr>
          <w:lang w:val="en-GB"/>
        </w:rPr>
      </w:pPr>
      <w:r w:rsidRPr="00094DD5">
        <w:rPr>
          <w:lang w:val="en-GB"/>
        </w:rPr>
        <w:t>C</w:t>
      </w:r>
      <w:r w:rsidR="00D00B17" w:rsidRPr="00094DD5">
        <w:rPr>
          <w:lang w:val="en-GB"/>
        </w:rPr>
        <w:t>urato</w:t>
      </w:r>
      <w:r w:rsidR="006A08CE" w:rsidRPr="00094DD5">
        <w:rPr>
          <w:lang w:val="en-GB"/>
        </w:rPr>
        <w:t>r</w:t>
      </w:r>
    </w:p>
    <w:p w14:paraId="05FD6AB7" w14:textId="4F03108A" w:rsidR="00C07B44" w:rsidRPr="00094DD5" w:rsidRDefault="00A45798" w:rsidP="00C07B44">
      <w:pPr>
        <w:pStyle w:val="detale"/>
        <w:rPr>
          <w:lang w:val="en-GB"/>
        </w:rPr>
      </w:pPr>
      <w:r w:rsidRPr="00094DD5">
        <w:rPr>
          <w:lang w:val="en-GB"/>
        </w:rPr>
        <w:t>Piotr Bernatowicz</w:t>
      </w:r>
    </w:p>
    <w:p w14:paraId="08BD6A99" w14:textId="49DB3BA4" w:rsidR="002B38BF" w:rsidRPr="00094DD5" w:rsidRDefault="002B38BF" w:rsidP="002B38BF">
      <w:pPr>
        <w:pStyle w:val="Nagwek1"/>
        <w:rPr>
          <w:rFonts w:cs="Times New Roman"/>
          <w:sz w:val="20"/>
          <w:szCs w:val="20"/>
          <w:lang w:val="en-GB"/>
        </w:rPr>
      </w:pPr>
      <w:r w:rsidRPr="00094DD5">
        <w:rPr>
          <w:lang w:val="en-GB"/>
        </w:rPr>
        <w:t xml:space="preserve">The exhibition of </w:t>
      </w:r>
      <w:proofErr w:type="spellStart"/>
      <w:r w:rsidRPr="00094DD5">
        <w:rPr>
          <w:lang w:val="en-GB"/>
        </w:rPr>
        <w:t>Ludwika</w:t>
      </w:r>
      <w:proofErr w:type="spellEnd"/>
      <w:r w:rsidRPr="00094DD5">
        <w:rPr>
          <w:lang w:val="en-GB"/>
        </w:rPr>
        <w:t xml:space="preserve"> </w:t>
      </w:r>
      <w:proofErr w:type="spellStart"/>
      <w:r w:rsidRPr="00094DD5">
        <w:rPr>
          <w:lang w:val="en-GB"/>
        </w:rPr>
        <w:t>Ogorzelec</w:t>
      </w:r>
      <w:r w:rsidRPr="00094DD5">
        <w:rPr>
          <w:rFonts w:ascii="interpunkcja-regular" w:hAnsi="interpunkcja-regular"/>
          <w:lang w:val="en-GB"/>
        </w:rPr>
        <w:t>’</w:t>
      </w:r>
      <w:r w:rsidRPr="00094DD5">
        <w:rPr>
          <w:lang w:val="en-GB"/>
        </w:rPr>
        <w:t>s</w:t>
      </w:r>
      <w:proofErr w:type="spellEnd"/>
      <w:r w:rsidRPr="00094DD5">
        <w:rPr>
          <w:lang w:val="en-GB"/>
        </w:rPr>
        <w:t xml:space="preserve"> sculptures at the Ujazdowski Castle Centre for Contemporary Art is the first such extensive presentation of her artistic oeuvre</w:t>
      </w:r>
      <w:r w:rsidRPr="00094DD5">
        <w:rPr>
          <w:rFonts w:ascii="interpunkcja-regular" w:hAnsi="interpunkcja-regular"/>
          <w:lang w:val="en-GB"/>
        </w:rPr>
        <w:t>.</w:t>
      </w:r>
      <w:r w:rsidRPr="00094DD5">
        <w:rPr>
          <w:lang w:val="en-GB"/>
        </w:rPr>
        <w:t> The artworks on display will allow the viewer to follow the evolution of her unique creative programme carried out for nearly forty years</w:t>
      </w:r>
      <w:r w:rsidRPr="00094DD5">
        <w:rPr>
          <w:rFonts w:ascii="interpunkcja-regular" w:hAnsi="interpunkcja-regular"/>
          <w:lang w:val="en-GB"/>
        </w:rPr>
        <w:t>.</w:t>
      </w:r>
    </w:p>
    <w:p w14:paraId="65AF206F" w14:textId="6757336A" w:rsidR="002B38BF" w:rsidRPr="00094DD5" w:rsidRDefault="002B38BF" w:rsidP="002B38BF">
      <w:pPr>
        <w:rPr>
          <w:rFonts w:eastAsiaTheme="minorHAnsi"/>
          <w:i/>
          <w:lang w:val="en-GB"/>
        </w:rPr>
      </w:pPr>
      <w:r w:rsidRPr="00094DD5">
        <w:rPr>
          <w:i/>
          <w:lang w:val="en-GB"/>
        </w:rPr>
        <w:t>I would like my sculpture to be a fleeting sensation stemming from the worlds of biology, machines, and instruments </w:t>
      </w:r>
      <w:r w:rsidRPr="00094DD5">
        <w:rPr>
          <w:rFonts w:ascii="interpunkcja-regular" w:hAnsi="interpunkcja-regular"/>
          <w:lang w:val="en-GB"/>
        </w:rPr>
        <w:t>–</w:t>
      </w:r>
      <w:r w:rsidRPr="00094DD5">
        <w:rPr>
          <w:lang w:val="en-GB"/>
        </w:rPr>
        <w:t> </w:t>
      </w:r>
      <w:proofErr w:type="spellStart"/>
      <w:r w:rsidRPr="00094DD5">
        <w:rPr>
          <w:lang w:val="en-GB"/>
        </w:rPr>
        <w:t>Ogorzelec</w:t>
      </w:r>
      <w:proofErr w:type="spellEnd"/>
      <w:r w:rsidRPr="00094DD5">
        <w:rPr>
          <w:lang w:val="en-GB"/>
        </w:rPr>
        <w:t xml:space="preserve"> writes about her work</w:t>
      </w:r>
      <w:r w:rsidRPr="00094DD5">
        <w:rPr>
          <w:rFonts w:ascii="interpunkcja-regular" w:hAnsi="interpunkcja-regular"/>
          <w:lang w:val="en-GB"/>
        </w:rPr>
        <w:t>.</w:t>
      </w:r>
      <w:r w:rsidRPr="00094DD5">
        <w:rPr>
          <w:lang w:val="en-GB"/>
        </w:rPr>
        <w:t> </w:t>
      </w:r>
      <w:r w:rsidRPr="00094DD5">
        <w:rPr>
          <w:rFonts w:ascii="interpunkcja-regular" w:hAnsi="interpunkcja-regular"/>
          <w:lang w:val="en-GB"/>
        </w:rPr>
        <w:t>–</w:t>
      </w:r>
      <w:r w:rsidRPr="00094DD5">
        <w:rPr>
          <w:lang w:val="en-GB"/>
        </w:rPr>
        <w:t> </w:t>
      </w:r>
      <w:r w:rsidRPr="00094DD5">
        <w:rPr>
          <w:i/>
          <w:lang w:val="en-GB"/>
        </w:rPr>
        <w:t>From the understanding of sculpture as something heavy</w:t>
      </w:r>
      <w:r w:rsidRPr="00094DD5">
        <w:rPr>
          <w:rFonts w:ascii="interpunkcja-regular" w:hAnsi="interpunkcja-regular"/>
          <w:i/>
          <w:lang w:val="en-GB"/>
        </w:rPr>
        <w:t>,</w:t>
      </w:r>
      <w:r w:rsidRPr="00094DD5">
        <w:rPr>
          <w:i/>
          <w:lang w:val="en-GB"/>
        </w:rPr>
        <w:t> seen from the outside</w:t>
      </w:r>
      <w:r w:rsidRPr="00094DD5">
        <w:rPr>
          <w:rFonts w:ascii="interpunkcja-regular" w:hAnsi="interpunkcja-regular"/>
          <w:i/>
          <w:lang w:val="en-GB"/>
        </w:rPr>
        <w:t>,</w:t>
      </w:r>
      <w:r w:rsidRPr="00094DD5">
        <w:rPr>
          <w:i/>
          <w:lang w:val="en-GB"/>
        </w:rPr>
        <w:t> made of durable materials</w:t>
      </w:r>
      <w:r w:rsidRPr="00094DD5">
        <w:rPr>
          <w:rFonts w:ascii="interpunkcja-regular" w:hAnsi="interpunkcja-regular"/>
          <w:i/>
          <w:lang w:val="en-GB"/>
        </w:rPr>
        <w:t>,</w:t>
      </w:r>
      <w:r w:rsidRPr="00094DD5">
        <w:rPr>
          <w:i/>
          <w:lang w:val="en-GB"/>
        </w:rPr>
        <w:t> I take a line</w:t>
      </w:r>
      <w:r w:rsidRPr="00094DD5">
        <w:rPr>
          <w:lang w:val="en-GB"/>
        </w:rPr>
        <w:t> </w:t>
      </w:r>
      <w:r w:rsidRPr="00094DD5">
        <w:rPr>
          <w:rFonts w:ascii="interpunkcja-regular" w:hAnsi="interpunkcja-regular"/>
          <w:lang w:val="en-GB"/>
        </w:rPr>
        <w:t>–</w:t>
      </w:r>
      <w:r w:rsidRPr="00094DD5">
        <w:rPr>
          <w:lang w:val="en-GB"/>
        </w:rPr>
        <w:t> </w:t>
      </w:r>
      <w:r w:rsidRPr="00094DD5">
        <w:rPr>
          <w:i/>
          <w:lang w:val="en-GB"/>
        </w:rPr>
        <w:t>that speaks with properties of the matter it is derived from (...); taking meaning from the worlds of biology, machines, and instruments, I analyse the problem of meaning and the absurd. I’m looking for some balance. The results of my explorations are light, delicate structures-objects combining these meanings into a new quality.</w:t>
      </w:r>
    </w:p>
    <w:p w14:paraId="0A7C2CA7" w14:textId="74EE8192" w:rsidR="002B38BF" w:rsidRPr="00094DD5" w:rsidRDefault="002B38BF" w:rsidP="002B38BF">
      <w:pPr>
        <w:rPr>
          <w:lang w:val="en-GB"/>
        </w:rPr>
      </w:pPr>
      <w:r w:rsidRPr="00094DD5">
        <w:rPr>
          <w:lang w:val="en-GB"/>
        </w:rPr>
        <w:t>The exhibition will feature early works from the 1980s series, </w:t>
      </w:r>
      <w:r w:rsidRPr="00094DD5">
        <w:rPr>
          <w:i/>
          <w:lang w:val="en-GB"/>
        </w:rPr>
        <w:t xml:space="preserve">Equivalent </w:t>
      </w:r>
      <w:r w:rsidR="00094DD5">
        <w:rPr>
          <w:i/>
          <w:lang w:val="en-GB"/>
        </w:rPr>
        <w:t xml:space="preserve">Devices </w:t>
      </w:r>
      <w:r w:rsidRPr="00094DD5">
        <w:rPr>
          <w:lang w:val="en-GB"/>
        </w:rPr>
        <w:t>[</w:t>
      </w:r>
      <w:proofErr w:type="spellStart"/>
      <w:r w:rsidRPr="00094DD5">
        <w:rPr>
          <w:i/>
          <w:lang w:val="en-GB"/>
        </w:rPr>
        <w:t>Przyrządy</w:t>
      </w:r>
      <w:proofErr w:type="spellEnd"/>
      <w:r w:rsidRPr="00094DD5">
        <w:rPr>
          <w:i/>
          <w:lang w:val="en-GB"/>
        </w:rPr>
        <w:t xml:space="preserve"> </w:t>
      </w:r>
      <w:proofErr w:type="spellStart"/>
      <w:r w:rsidRPr="00094DD5">
        <w:rPr>
          <w:i/>
          <w:lang w:val="en-GB"/>
        </w:rPr>
        <w:t>równoważne</w:t>
      </w:r>
      <w:proofErr w:type="spellEnd"/>
      <w:r w:rsidRPr="00094DD5">
        <w:rPr>
          <w:lang w:val="en-GB"/>
        </w:rPr>
        <w:t>], which includes mobile sculptures constructed with reference to the shape of the tree</w:t>
      </w:r>
      <w:r w:rsidRPr="00094DD5">
        <w:rPr>
          <w:rFonts w:ascii="interpunkcja-regular" w:hAnsi="interpunkcja-regular"/>
          <w:lang w:val="en-GB"/>
        </w:rPr>
        <w:t>.</w:t>
      </w:r>
      <w:r w:rsidRPr="00094DD5">
        <w:rPr>
          <w:lang w:val="en-GB"/>
        </w:rPr>
        <w:t> The display will be complemented by four sculptures </w:t>
      </w:r>
      <w:r w:rsidRPr="00094DD5">
        <w:rPr>
          <w:rFonts w:ascii="interpunkcja-regular" w:hAnsi="interpunkcja-regular"/>
          <w:lang w:val="en-GB"/>
        </w:rPr>
        <w:t>–</w:t>
      </w:r>
      <w:r w:rsidRPr="00094DD5">
        <w:rPr>
          <w:lang w:val="en-GB"/>
        </w:rPr>
        <w:t> created especially for the exhibition at the Ujazdowski Castle Centre for Contemporary Art </w:t>
      </w:r>
      <w:r w:rsidRPr="00094DD5">
        <w:rPr>
          <w:rFonts w:ascii="interpunkcja-regular" w:hAnsi="interpunkcja-regular"/>
          <w:lang w:val="en-GB"/>
        </w:rPr>
        <w:t>–</w:t>
      </w:r>
      <w:r w:rsidRPr="00094DD5">
        <w:rPr>
          <w:lang w:val="en-GB"/>
        </w:rPr>
        <w:t> from the series entitled</w:t>
      </w:r>
      <w:r w:rsidR="00E905F9">
        <w:rPr>
          <w:lang w:val="en-GB"/>
        </w:rPr>
        <w:t xml:space="preserve"> </w:t>
      </w:r>
      <w:r w:rsidR="00E905F9" w:rsidRPr="00094DD5">
        <w:rPr>
          <w:i/>
          <w:lang w:val="en-GB"/>
        </w:rPr>
        <w:t>Crystallizations of Space</w:t>
      </w:r>
      <w:r w:rsidRPr="00094DD5">
        <w:rPr>
          <w:lang w:val="en-GB"/>
        </w:rPr>
        <w:t> </w:t>
      </w:r>
      <w:r w:rsidR="00E905F9">
        <w:rPr>
          <w:lang w:val="en-GB"/>
        </w:rPr>
        <w:t>[</w:t>
      </w:r>
      <w:proofErr w:type="spellStart"/>
      <w:r w:rsidRPr="00094DD5">
        <w:rPr>
          <w:i/>
          <w:lang w:val="en-GB"/>
        </w:rPr>
        <w:t>Krystalizacje</w:t>
      </w:r>
      <w:proofErr w:type="spellEnd"/>
      <w:r w:rsidRPr="00094DD5">
        <w:rPr>
          <w:i/>
          <w:lang w:val="en-GB"/>
        </w:rPr>
        <w:t xml:space="preserve"> </w:t>
      </w:r>
      <w:proofErr w:type="spellStart"/>
      <w:r w:rsidRPr="00094DD5">
        <w:rPr>
          <w:i/>
          <w:lang w:val="en-GB"/>
        </w:rPr>
        <w:t>przestrzeni</w:t>
      </w:r>
      <w:proofErr w:type="spellEnd"/>
      <w:r w:rsidRPr="00E905F9">
        <w:rPr>
          <w:iCs w:val="0"/>
          <w:lang w:val="en-GB"/>
        </w:rPr>
        <w:t>]</w:t>
      </w:r>
      <w:r w:rsidRPr="00094DD5">
        <w:rPr>
          <w:i/>
          <w:lang w:val="en-GB"/>
        </w:rPr>
        <w:t>: </w:t>
      </w:r>
      <w:r w:rsidRPr="00094DD5">
        <w:rPr>
          <w:lang w:val="en-GB"/>
        </w:rPr>
        <w:t>creative actions involving interventions within existing space</w:t>
      </w:r>
      <w:r w:rsidRPr="00094DD5">
        <w:rPr>
          <w:rFonts w:ascii="interpunkcja-regular" w:hAnsi="interpunkcja-regular"/>
          <w:lang w:val="en-GB"/>
        </w:rPr>
        <w:t>,</w:t>
      </w:r>
      <w:r w:rsidRPr="00094DD5">
        <w:rPr>
          <w:lang w:val="en-GB"/>
        </w:rPr>
        <w:t> carried out over the last 29 years in various places around the world</w:t>
      </w:r>
      <w:r w:rsidRPr="00094DD5">
        <w:rPr>
          <w:rFonts w:ascii="interpunkcja-regular" w:hAnsi="interpunkcja-regular"/>
          <w:lang w:val="en-GB"/>
        </w:rPr>
        <w:t>.</w:t>
      </w:r>
    </w:p>
    <w:p w14:paraId="58C9AC7A" w14:textId="2B384B17" w:rsidR="002B38BF" w:rsidRPr="00094DD5" w:rsidRDefault="002B38BF" w:rsidP="002B38BF">
      <w:pPr>
        <w:rPr>
          <w:lang w:val="en-GB"/>
        </w:rPr>
      </w:pPr>
      <w:r w:rsidRPr="00094DD5">
        <w:rPr>
          <w:i/>
          <w:lang w:val="en-GB"/>
        </w:rPr>
        <w:t xml:space="preserve">Equivalent </w:t>
      </w:r>
      <w:r w:rsidR="00E905F9">
        <w:rPr>
          <w:i/>
          <w:lang w:val="en-GB"/>
        </w:rPr>
        <w:t>Devices</w:t>
      </w:r>
      <w:r w:rsidRPr="00094DD5">
        <w:rPr>
          <w:i/>
          <w:lang w:val="en-GB"/>
        </w:rPr>
        <w:t> </w:t>
      </w:r>
      <w:r w:rsidRPr="00094DD5">
        <w:rPr>
          <w:lang w:val="en-GB"/>
        </w:rPr>
        <w:t>are openwork structures created with the use of a firm</w:t>
      </w:r>
      <w:r w:rsidRPr="00094DD5">
        <w:rPr>
          <w:rFonts w:ascii="interpunkcja-regular" w:hAnsi="interpunkcja-regular"/>
          <w:lang w:val="en-GB"/>
        </w:rPr>
        <w:t>,</w:t>
      </w:r>
      <w:r w:rsidRPr="00094DD5">
        <w:rPr>
          <w:lang w:val="en-GB"/>
        </w:rPr>
        <w:t> but simultaneously very delicate</w:t>
      </w:r>
      <w:r w:rsidRPr="00094DD5">
        <w:rPr>
          <w:rFonts w:ascii="interpunkcja-regular" w:hAnsi="interpunkcja-regular"/>
          <w:lang w:val="en-GB"/>
        </w:rPr>
        <w:t>,</w:t>
      </w:r>
      <w:r w:rsidRPr="00094DD5">
        <w:rPr>
          <w:lang w:val="en-GB"/>
        </w:rPr>
        <w:t> line</w:t>
      </w:r>
      <w:r w:rsidRPr="00094DD5">
        <w:rPr>
          <w:rFonts w:ascii="interpunkcja-regular" w:hAnsi="interpunkcja-regular"/>
          <w:lang w:val="en-GB"/>
        </w:rPr>
        <w:t>.</w:t>
      </w:r>
      <w:r w:rsidRPr="00094DD5">
        <w:rPr>
          <w:lang w:val="en-GB"/>
        </w:rPr>
        <w:t> Even though they melt into the surrounding space</w:t>
      </w:r>
      <w:r w:rsidRPr="00094DD5">
        <w:rPr>
          <w:rFonts w:ascii="interpunkcja-regular" w:hAnsi="interpunkcja-regular"/>
          <w:lang w:val="en-GB"/>
        </w:rPr>
        <w:t>,</w:t>
      </w:r>
      <w:r w:rsidRPr="00094DD5">
        <w:rPr>
          <w:lang w:val="en-GB"/>
        </w:rPr>
        <w:t> they remain to be portable objects that can be viewed from the outside and fit into the traditional formula of sculpture</w:t>
      </w:r>
      <w:r w:rsidRPr="00094DD5">
        <w:rPr>
          <w:rFonts w:ascii="interpunkcja-regular" w:hAnsi="interpunkcja-regular"/>
          <w:lang w:val="en-GB"/>
        </w:rPr>
        <w:t>.</w:t>
      </w:r>
      <w:r w:rsidRPr="00094DD5">
        <w:rPr>
          <w:lang w:val="en-GB"/>
        </w:rPr>
        <w:t> On the other hand</w:t>
      </w:r>
      <w:r w:rsidRPr="00094DD5">
        <w:rPr>
          <w:rFonts w:ascii="interpunkcja-regular" w:hAnsi="interpunkcja-regular"/>
          <w:lang w:val="en-GB"/>
        </w:rPr>
        <w:t>,</w:t>
      </w:r>
      <w:r w:rsidRPr="00094DD5">
        <w:rPr>
          <w:lang w:val="en-GB"/>
        </w:rPr>
        <w:t> the </w:t>
      </w:r>
      <w:r w:rsidRPr="00094DD5">
        <w:rPr>
          <w:i/>
          <w:lang w:val="en-GB"/>
        </w:rPr>
        <w:t>Crystallizations of Space</w:t>
      </w:r>
      <w:r w:rsidRPr="00094DD5">
        <w:rPr>
          <w:lang w:val="en-GB"/>
        </w:rPr>
        <w:t> series reverses the understanding of the medium where space itself is the artwork</w:t>
      </w:r>
      <w:r w:rsidRPr="00094DD5">
        <w:rPr>
          <w:rFonts w:ascii="interpunkcja-regular" w:hAnsi="interpunkcja-regular"/>
          <w:lang w:val="en-GB"/>
        </w:rPr>
        <w:t>,</w:t>
      </w:r>
      <w:r w:rsidRPr="00094DD5">
        <w:rPr>
          <w:lang w:val="en-GB"/>
        </w:rPr>
        <w:t> sculpture and matter</w:t>
      </w:r>
      <w:r w:rsidRPr="00094DD5">
        <w:rPr>
          <w:rFonts w:ascii="interpunkcja-regular" w:hAnsi="interpunkcja-regular"/>
          <w:lang w:val="en-GB"/>
        </w:rPr>
        <w:t>,</w:t>
      </w:r>
      <w:r w:rsidRPr="00094DD5">
        <w:rPr>
          <w:lang w:val="en-GB"/>
        </w:rPr>
        <w:t> that is</w:t>
      </w:r>
      <w:r w:rsidRPr="00094DD5">
        <w:rPr>
          <w:rFonts w:ascii="interpunkcja-regular" w:hAnsi="interpunkcja-regular"/>
          <w:lang w:val="en-GB"/>
        </w:rPr>
        <w:t>,</w:t>
      </w:r>
      <w:r w:rsidRPr="00094DD5">
        <w:rPr>
          <w:lang w:val="en-GB"/>
        </w:rPr>
        <w:t> the conglomerate of physical and chemical phenomena that the human eye cannot see</w:t>
      </w:r>
      <w:r w:rsidRPr="00094DD5">
        <w:rPr>
          <w:rFonts w:ascii="interpunkcja-regular" w:hAnsi="interpunkcja-regular"/>
          <w:lang w:val="en-GB"/>
        </w:rPr>
        <w:t>.</w:t>
      </w:r>
    </w:p>
    <w:p w14:paraId="4BEAABCC" w14:textId="77777777" w:rsidR="002B38BF" w:rsidRPr="00094DD5" w:rsidRDefault="002B38BF" w:rsidP="002B38BF">
      <w:pPr>
        <w:rPr>
          <w:lang w:val="en-GB"/>
        </w:rPr>
      </w:pPr>
      <w:r w:rsidRPr="00094DD5">
        <w:rPr>
          <w:lang w:val="en-GB"/>
        </w:rPr>
        <w:t>The intersecting</w:t>
      </w:r>
      <w:r w:rsidRPr="00094DD5">
        <w:rPr>
          <w:rFonts w:ascii="interpunkcja-regular" w:hAnsi="interpunkcja-regular"/>
          <w:lang w:val="en-GB"/>
        </w:rPr>
        <w:t>,</w:t>
      </w:r>
      <w:r w:rsidRPr="00094DD5">
        <w:rPr>
          <w:lang w:val="en-GB"/>
        </w:rPr>
        <w:t> visible lines crafted form solid matter </w:t>
      </w:r>
      <w:r w:rsidRPr="00094DD5">
        <w:rPr>
          <w:rFonts w:ascii="interpunkcja-regular" w:hAnsi="interpunkcja-regular"/>
          <w:lang w:val="en-GB"/>
        </w:rPr>
        <w:t>(</w:t>
      </w:r>
      <w:r w:rsidRPr="00094DD5">
        <w:rPr>
          <w:lang w:val="en-GB"/>
        </w:rPr>
        <w:t>these are different materials</w:t>
      </w:r>
      <w:r w:rsidRPr="00094DD5">
        <w:rPr>
          <w:rFonts w:ascii="interpunkcja-regular" w:hAnsi="interpunkcja-regular"/>
          <w:lang w:val="en-GB"/>
        </w:rPr>
        <w:t>:</w:t>
      </w:r>
      <w:r w:rsidRPr="00094DD5">
        <w:rPr>
          <w:lang w:val="en-GB"/>
        </w:rPr>
        <w:t> hard and soft</w:t>
      </w:r>
      <w:r w:rsidRPr="00094DD5">
        <w:rPr>
          <w:rFonts w:ascii="interpunkcja-regular" w:hAnsi="interpunkcja-regular"/>
          <w:lang w:val="en-GB"/>
        </w:rPr>
        <w:t>),</w:t>
      </w:r>
      <w:r w:rsidRPr="00094DD5">
        <w:rPr>
          <w:lang w:val="en-GB"/>
        </w:rPr>
        <w:t> introduced into space by the artist</w:t>
      </w:r>
      <w:r w:rsidRPr="00094DD5">
        <w:rPr>
          <w:rFonts w:ascii="interpunkcja-regular" w:hAnsi="interpunkcja-regular"/>
          <w:lang w:val="en-GB"/>
        </w:rPr>
        <w:t>,</w:t>
      </w:r>
      <w:r w:rsidRPr="00094DD5">
        <w:rPr>
          <w:lang w:val="en-GB"/>
        </w:rPr>
        <w:t> help the human eye see something that is invisible</w:t>
      </w:r>
      <w:r w:rsidRPr="00094DD5">
        <w:rPr>
          <w:rFonts w:ascii="interpunkcja-regular" w:hAnsi="interpunkcja-regular"/>
          <w:lang w:val="en-GB"/>
        </w:rPr>
        <w:t>.</w:t>
      </w:r>
      <w:r w:rsidRPr="00094DD5">
        <w:rPr>
          <w:lang w:val="en-GB"/>
        </w:rPr>
        <w:t> They are a contour in the process in which the space crystallizes</w:t>
      </w:r>
      <w:r w:rsidRPr="00094DD5">
        <w:rPr>
          <w:rFonts w:ascii="interpunkcja-regular" w:hAnsi="interpunkcja-regular"/>
          <w:lang w:val="en-GB"/>
        </w:rPr>
        <w:t>,</w:t>
      </w:r>
      <w:r w:rsidRPr="00094DD5">
        <w:rPr>
          <w:lang w:val="en-GB"/>
        </w:rPr>
        <w:t> that is</w:t>
      </w:r>
      <w:r w:rsidRPr="00094DD5">
        <w:rPr>
          <w:rFonts w:ascii="interpunkcja-regular" w:hAnsi="interpunkcja-regular"/>
          <w:lang w:val="en-GB"/>
        </w:rPr>
        <w:t>,</w:t>
      </w:r>
      <w:r w:rsidRPr="00094DD5">
        <w:rPr>
          <w:lang w:val="en-GB"/>
        </w:rPr>
        <w:t> its subjectively divided into separate</w:t>
      </w:r>
      <w:r w:rsidRPr="00094DD5">
        <w:rPr>
          <w:rFonts w:ascii="interpunkcja-regular" w:hAnsi="interpunkcja-regular"/>
          <w:lang w:val="en-GB"/>
        </w:rPr>
        <w:t>,</w:t>
      </w:r>
      <w:r w:rsidRPr="00094DD5">
        <w:rPr>
          <w:lang w:val="en-GB"/>
        </w:rPr>
        <w:t> but co</w:t>
      </w:r>
      <w:r w:rsidRPr="00094DD5">
        <w:rPr>
          <w:rFonts w:ascii="interpunkcja-regular" w:hAnsi="interpunkcja-regular"/>
          <w:lang w:val="en-GB"/>
        </w:rPr>
        <w:t>-</w:t>
      </w:r>
      <w:r w:rsidRPr="00094DD5">
        <w:rPr>
          <w:lang w:val="en-GB"/>
        </w:rPr>
        <w:t>existing figures</w:t>
      </w:r>
      <w:r w:rsidRPr="00094DD5">
        <w:rPr>
          <w:rFonts w:ascii="interpunkcja-regular" w:hAnsi="interpunkcja-regular"/>
          <w:lang w:val="en-GB"/>
        </w:rPr>
        <w:t>:</w:t>
      </w:r>
      <w:r w:rsidRPr="00094DD5">
        <w:rPr>
          <w:lang w:val="en-GB"/>
        </w:rPr>
        <w:t xml:space="preserve"> the </w:t>
      </w:r>
      <w:r w:rsidRPr="00094DD5">
        <w:rPr>
          <w:lang w:val="en-GB"/>
        </w:rPr>
        <w:lastRenderedPageBreak/>
        <w:t>“crystals of space</w:t>
      </w:r>
      <w:r w:rsidRPr="00094DD5">
        <w:rPr>
          <w:rFonts w:ascii="interpunkcja-regular" w:hAnsi="interpunkcja-regular"/>
          <w:lang w:val="en-GB"/>
        </w:rPr>
        <w:t>.”</w:t>
      </w:r>
      <w:r w:rsidRPr="00094DD5">
        <w:rPr>
          <w:lang w:val="en-GB"/>
        </w:rPr>
        <w:t> She invites the viewer in not to show an aesthetic object</w:t>
      </w:r>
      <w:r w:rsidRPr="00094DD5">
        <w:rPr>
          <w:rFonts w:ascii="interpunkcja-regular" w:hAnsi="interpunkcja-regular"/>
          <w:lang w:val="en-GB"/>
        </w:rPr>
        <w:t>,</w:t>
      </w:r>
      <w:r w:rsidRPr="00094DD5">
        <w:rPr>
          <w:lang w:val="en-GB"/>
        </w:rPr>
        <w:t> but to touch their first and universal compassion with the help of a physical change of space with which they are confronted</w:t>
      </w:r>
      <w:r w:rsidRPr="00094DD5">
        <w:rPr>
          <w:rFonts w:ascii="interpunkcja-regular" w:hAnsi="interpunkcja-regular"/>
          <w:lang w:val="en-GB"/>
        </w:rPr>
        <w:t>.</w:t>
      </w:r>
      <w:r w:rsidRPr="00094DD5">
        <w:rPr>
          <w:lang w:val="en-GB"/>
        </w:rPr>
        <w:t> The artists links this process aesthetic feelings resulting from the contrast between the feeling of lightness and elusiveness and the geometric order and the organizing line dividing the space of the exhibition</w:t>
      </w:r>
      <w:r w:rsidRPr="00094DD5">
        <w:rPr>
          <w:rFonts w:ascii="interpunkcja-regular" w:hAnsi="interpunkcja-regular"/>
          <w:lang w:val="en-GB"/>
        </w:rPr>
        <w:t>.</w:t>
      </w:r>
      <w:r w:rsidRPr="00094DD5">
        <w:rPr>
          <w:lang w:val="en-GB"/>
        </w:rPr>
        <w:t> This experience meant to take the viewers out of everyday life and let them experience life anew</w:t>
      </w:r>
      <w:r w:rsidRPr="00094DD5">
        <w:rPr>
          <w:rFonts w:ascii="interpunkcja-regular" w:hAnsi="interpunkcja-regular"/>
          <w:lang w:val="en-GB"/>
        </w:rPr>
        <w:t>,</w:t>
      </w:r>
      <w:r w:rsidRPr="00094DD5">
        <w:rPr>
          <w:lang w:val="en-GB"/>
        </w:rPr>
        <w:t> in a positive emotional state</w:t>
      </w:r>
      <w:r w:rsidRPr="00094DD5">
        <w:rPr>
          <w:rFonts w:ascii="interpunkcja-regular" w:hAnsi="interpunkcja-regular"/>
          <w:lang w:val="en-GB"/>
        </w:rPr>
        <w:t>.</w:t>
      </w:r>
      <w:r w:rsidRPr="00094DD5">
        <w:rPr>
          <w:lang w:val="en-GB"/>
        </w:rPr>
        <w:t> Perhaps the viewer will realize that they are not just a cog in the social machine</w:t>
      </w:r>
      <w:r w:rsidRPr="00094DD5">
        <w:rPr>
          <w:rFonts w:ascii="interpunkcja-regular" w:hAnsi="interpunkcja-regular"/>
          <w:lang w:val="en-GB"/>
        </w:rPr>
        <w:t>,</w:t>
      </w:r>
      <w:r w:rsidRPr="00094DD5">
        <w:rPr>
          <w:lang w:val="en-GB"/>
        </w:rPr>
        <w:t> but also a person with the right to choose and make decisions</w:t>
      </w:r>
      <w:r w:rsidRPr="00094DD5">
        <w:rPr>
          <w:rFonts w:ascii="interpunkcja-regular" w:hAnsi="interpunkcja-regular"/>
          <w:lang w:val="en-GB"/>
        </w:rPr>
        <w:t>.</w:t>
      </w:r>
    </w:p>
    <w:p w14:paraId="04CD8508" w14:textId="77777777" w:rsidR="002B38BF" w:rsidRPr="00094DD5" w:rsidRDefault="002B38BF" w:rsidP="002B38BF">
      <w:pPr>
        <w:rPr>
          <w:lang w:val="en-GB"/>
        </w:rPr>
      </w:pPr>
      <w:proofErr w:type="spellStart"/>
      <w:r w:rsidRPr="00094DD5">
        <w:rPr>
          <w:lang w:val="en-GB"/>
        </w:rPr>
        <w:t>Ludwika</w:t>
      </w:r>
      <w:proofErr w:type="spellEnd"/>
      <w:r w:rsidRPr="00094DD5">
        <w:rPr>
          <w:lang w:val="en-GB"/>
        </w:rPr>
        <w:t xml:space="preserve"> </w:t>
      </w:r>
      <w:proofErr w:type="spellStart"/>
      <w:r w:rsidRPr="00094DD5">
        <w:rPr>
          <w:lang w:val="en-GB"/>
        </w:rPr>
        <w:t>Ogorzelec</w:t>
      </w:r>
      <w:proofErr w:type="spellEnd"/>
      <w:r w:rsidRPr="00094DD5">
        <w:rPr>
          <w:lang w:val="en-GB"/>
        </w:rPr>
        <w:t xml:space="preserve"> graduated from the Academy of Fine Arts in </w:t>
      </w:r>
      <w:proofErr w:type="spellStart"/>
      <w:r w:rsidRPr="00094DD5">
        <w:rPr>
          <w:lang w:val="en-GB"/>
        </w:rPr>
        <w:t>Wrocław</w:t>
      </w:r>
      <w:proofErr w:type="spellEnd"/>
      <w:r w:rsidRPr="00094DD5">
        <w:rPr>
          <w:lang w:val="en-GB"/>
        </w:rPr>
        <w:t xml:space="preserve"> in 1983</w:t>
      </w:r>
      <w:r w:rsidRPr="00094DD5">
        <w:rPr>
          <w:rFonts w:ascii="interpunkcja-regular" w:hAnsi="interpunkcja-regular"/>
          <w:lang w:val="en-GB"/>
        </w:rPr>
        <w:t>.</w:t>
      </w:r>
      <w:r w:rsidRPr="00094DD5">
        <w:rPr>
          <w:lang w:val="en-GB"/>
        </w:rPr>
        <w:t> She has been living in Paris since 1985</w:t>
      </w:r>
      <w:r w:rsidRPr="00094DD5">
        <w:rPr>
          <w:rFonts w:ascii="interpunkcja-regular" w:hAnsi="interpunkcja-regular"/>
          <w:lang w:val="en-GB"/>
        </w:rPr>
        <w:t>.</w:t>
      </w:r>
      <w:r w:rsidRPr="00094DD5">
        <w:rPr>
          <w:lang w:val="en-GB"/>
        </w:rPr>
        <w:t> Between 1985</w:t>
      </w:r>
      <w:r w:rsidRPr="00094DD5">
        <w:rPr>
          <w:rStyle w:val="Uwydatnienie"/>
          <w:rFonts w:ascii="interpunkcja-regular" w:hAnsi="interpunkcja-regular"/>
          <w:i w:val="0"/>
          <w:iCs/>
          <w:color w:val="11183D"/>
          <w:lang w:val="en-GB"/>
        </w:rPr>
        <w:t>–</w:t>
      </w:r>
      <w:r w:rsidRPr="00094DD5">
        <w:rPr>
          <w:lang w:val="en-GB"/>
        </w:rPr>
        <w:t>87 she continued her work in the studio of prof</w:t>
      </w:r>
      <w:r w:rsidRPr="00094DD5">
        <w:rPr>
          <w:rFonts w:ascii="interpunkcja-regular" w:hAnsi="interpunkcja-regular"/>
          <w:lang w:val="en-GB"/>
        </w:rPr>
        <w:t>.</w:t>
      </w:r>
      <w:r w:rsidRPr="00094DD5">
        <w:rPr>
          <w:lang w:val="en-GB"/>
        </w:rPr>
        <w:t xml:space="preserve"> César at the École </w:t>
      </w:r>
      <w:proofErr w:type="spellStart"/>
      <w:r w:rsidRPr="00094DD5">
        <w:rPr>
          <w:lang w:val="en-GB"/>
        </w:rPr>
        <w:t>Nationale</w:t>
      </w:r>
      <w:proofErr w:type="spellEnd"/>
      <w:r w:rsidRPr="00094DD5">
        <w:rPr>
          <w:lang w:val="en-GB"/>
        </w:rPr>
        <w:t xml:space="preserve"> Supérieure des Beaux</w:t>
      </w:r>
      <w:r w:rsidRPr="00094DD5">
        <w:rPr>
          <w:rFonts w:ascii="interpunkcja-regular" w:hAnsi="interpunkcja-regular"/>
          <w:lang w:val="en-GB"/>
        </w:rPr>
        <w:t>-</w:t>
      </w:r>
      <w:r w:rsidRPr="00094DD5">
        <w:rPr>
          <w:lang w:val="en-GB"/>
        </w:rPr>
        <w:t xml:space="preserve">Arts in Paris. As early as 1986, she exhibited at the de la </w:t>
      </w:r>
      <w:proofErr w:type="spellStart"/>
      <w:r w:rsidRPr="00094DD5">
        <w:rPr>
          <w:lang w:val="en-GB"/>
        </w:rPr>
        <w:t>Jeune</w:t>
      </w:r>
      <w:proofErr w:type="spellEnd"/>
      <w:r w:rsidRPr="00094DD5">
        <w:rPr>
          <w:lang w:val="en-GB"/>
        </w:rPr>
        <w:t xml:space="preserve"> Sculpture, d’Automne, </w:t>
      </w:r>
      <w:proofErr w:type="spellStart"/>
      <w:r w:rsidRPr="00094DD5">
        <w:rPr>
          <w:lang w:val="en-GB"/>
        </w:rPr>
        <w:t>Réalités</w:t>
      </w:r>
      <w:proofErr w:type="spellEnd"/>
      <w:r w:rsidRPr="00094DD5">
        <w:rPr>
          <w:lang w:val="en-GB"/>
        </w:rPr>
        <w:t xml:space="preserve"> Nouvelles, and de </w:t>
      </w:r>
      <w:proofErr w:type="spellStart"/>
      <w:r w:rsidRPr="00094DD5">
        <w:rPr>
          <w:lang w:val="en-GB"/>
        </w:rPr>
        <w:t>mai</w:t>
      </w:r>
      <w:proofErr w:type="spellEnd"/>
      <w:r w:rsidRPr="00094DD5">
        <w:rPr>
          <w:lang w:val="en-GB"/>
        </w:rPr>
        <w:t xml:space="preserve"> 44e and began working with the prestigious </w:t>
      </w:r>
      <w:proofErr w:type="spellStart"/>
      <w:r w:rsidRPr="00094DD5">
        <w:rPr>
          <w:lang w:val="en-GB"/>
        </w:rPr>
        <w:t>Barbier</w:t>
      </w:r>
      <w:proofErr w:type="spellEnd"/>
      <w:r w:rsidRPr="00094DD5">
        <w:rPr>
          <w:lang w:val="en-GB"/>
        </w:rPr>
        <w:t xml:space="preserve"> </w:t>
      </w:r>
      <w:proofErr w:type="spellStart"/>
      <w:r w:rsidRPr="00094DD5">
        <w:rPr>
          <w:lang w:val="en-GB"/>
        </w:rPr>
        <w:t>Beltz</w:t>
      </w:r>
      <w:proofErr w:type="spellEnd"/>
      <w:r w:rsidRPr="00094DD5">
        <w:rPr>
          <w:lang w:val="en-GB"/>
        </w:rPr>
        <w:t xml:space="preserve"> Gallery in Paris. In the following years, she worked in Sweden, the USA, Greece, Switzerland, Japan, Costa Rica, Great Britain, Germany, Bulgaria, Spain, Australia, Canada, China, South Korea and Bangladesh. Numerous times, she has also exhibited in Poland. Almost always her shows, and later her site-specific works, were events that attracted media attention. In the 1980s and 1990s, critics wrote about her innovative view of sculpture and space and the unique aesthetics of her works. In 2007, she was awarded the Order of Polonia </w:t>
      </w:r>
      <w:proofErr w:type="spellStart"/>
      <w:r w:rsidRPr="00094DD5">
        <w:rPr>
          <w:lang w:val="en-GB"/>
        </w:rPr>
        <w:t>Restituta</w:t>
      </w:r>
      <w:proofErr w:type="spellEnd"/>
      <w:r w:rsidRPr="00094DD5">
        <w:rPr>
          <w:lang w:val="en-GB"/>
        </w:rPr>
        <w:t xml:space="preserve"> Officer's Cross for her opposition activities in the underground Solidarity network in </w:t>
      </w:r>
      <w:proofErr w:type="spellStart"/>
      <w:r w:rsidRPr="00094DD5">
        <w:rPr>
          <w:lang w:val="en-GB"/>
        </w:rPr>
        <w:t>Wrocław</w:t>
      </w:r>
      <w:proofErr w:type="spellEnd"/>
      <w:r w:rsidRPr="00094DD5">
        <w:rPr>
          <w:lang w:val="en-GB"/>
        </w:rPr>
        <w:t xml:space="preserve"> between 1980–85.</w:t>
      </w:r>
    </w:p>
    <w:p w14:paraId="28289820" w14:textId="63B3399C" w:rsidR="00542A5D" w:rsidRPr="00094DD5" w:rsidRDefault="002B38BF" w:rsidP="001E04AA">
      <w:pPr>
        <w:pStyle w:val="Bezodstpw"/>
        <w:rPr>
          <w:lang w:val="en-GB"/>
        </w:rPr>
      </w:pPr>
      <w:r w:rsidRPr="00094DD5">
        <w:rPr>
          <w:lang w:val="en-GB"/>
        </w:rPr>
        <w:t>Organizer</w:t>
      </w:r>
    </w:p>
    <w:p w14:paraId="0330F5AF" w14:textId="51001AEE" w:rsidR="00861ED6" w:rsidRPr="00094DD5" w:rsidRDefault="00861ED6" w:rsidP="00F909F3">
      <w:pPr>
        <w:pStyle w:val="detale"/>
        <w:rPr>
          <w:lang w:val="en-GB"/>
        </w:rPr>
      </w:pPr>
      <w:r w:rsidRPr="00094DD5">
        <w:rPr>
          <w:lang w:val="en-GB"/>
        </w:rPr>
        <w:t xml:space="preserve">Ujazdowski </w:t>
      </w:r>
      <w:r w:rsidR="002B38BF" w:rsidRPr="00094DD5">
        <w:rPr>
          <w:lang w:val="en-GB"/>
        </w:rPr>
        <w:t>Castle Centre for Contemporary Art</w:t>
      </w:r>
    </w:p>
    <w:p w14:paraId="1BA69AC4" w14:textId="5A8A137D" w:rsidR="00D15764" w:rsidRPr="00094DD5" w:rsidRDefault="002B38BF" w:rsidP="000B5C15">
      <w:pPr>
        <w:pStyle w:val="Bezodstpw"/>
        <w:rPr>
          <w:lang w:val="en-GB" w:bidi="pl-PL"/>
        </w:rPr>
      </w:pPr>
      <w:r w:rsidRPr="00094DD5">
        <w:rPr>
          <w:lang w:val="en-GB" w:bidi="pl-PL"/>
        </w:rPr>
        <w:t>Honorary patronage</w:t>
      </w:r>
    </w:p>
    <w:p w14:paraId="53DE75E8" w14:textId="06B7E618" w:rsidR="00D15764" w:rsidRPr="00094DD5" w:rsidRDefault="002B38BF" w:rsidP="00D15764">
      <w:pPr>
        <w:pStyle w:val="detale"/>
        <w:rPr>
          <w:lang w:val="en-GB" w:bidi="pl-PL"/>
        </w:rPr>
      </w:pPr>
      <w:r w:rsidRPr="00094DD5">
        <w:rPr>
          <w:lang w:val="en-GB" w:bidi="pl-PL"/>
        </w:rPr>
        <w:t xml:space="preserve">Prime Minister of the Republic of Poland </w:t>
      </w:r>
    </w:p>
    <w:p w14:paraId="124BC562" w14:textId="34298D35" w:rsidR="000B5C15" w:rsidRPr="00094DD5" w:rsidRDefault="002B38BF" w:rsidP="000B5C15">
      <w:pPr>
        <w:pStyle w:val="Bezodstpw"/>
        <w:rPr>
          <w:lang w:val="en-GB" w:bidi="pl-PL"/>
        </w:rPr>
      </w:pPr>
      <w:r w:rsidRPr="00094DD5">
        <w:rPr>
          <w:lang w:val="en-GB" w:bidi="pl-PL"/>
        </w:rPr>
        <w:t>The exhibition has been financed by</w:t>
      </w:r>
    </w:p>
    <w:p w14:paraId="67B5567B" w14:textId="32C38DCB" w:rsidR="0009209E" w:rsidRPr="0009209E" w:rsidRDefault="002B38BF" w:rsidP="0009209E">
      <w:pPr>
        <w:pStyle w:val="detale"/>
        <w:rPr>
          <w:lang w:val="en-GB" w:bidi="pl-PL"/>
        </w:rPr>
      </w:pPr>
      <w:r w:rsidRPr="00094DD5">
        <w:rPr>
          <w:lang w:val="en-GB" w:bidi="pl-PL"/>
        </w:rPr>
        <w:t>Ministry of Culture</w:t>
      </w:r>
      <w:r w:rsidR="0009209E">
        <w:rPr>
          <w:lang w:val="en-GB" w:bidi="pl-PL"/>
        </w:rPr>
        <w:t>,</w:t>
      </w:r>
      <w:r w:rsidRPr="00094DD5">
        <w:rPr>
          <w:lang w:val="en-GB" w:bidi="pl-PL"/>
        </w:rPr>
        <w:t xml:space="preserve"> National Heritage </w:t>
      </w:r>
      <w:r w:rsidR="0009209E">
        <w:rPr>
          <w:lang w:val="en-GB" w:bidi="pl-PL"/>
        </w:rPr>
        <w:t xml:space="preserve">and Sport </w:t>
      </w:r>
      <w:r w:rsidRPr="00094DD5">
        <w:rPr>
          <w:lang w:val="en-GB" w:bidi="pl-PL"/>
        </w:rPr>
        <w:t xml:space="preserve">of the Republic of Poland, </w:t>
      </w:r>
      <w:r w:rsidRPr="00094DD5">
        <w:rPr>
          <w:lang w:val="en-GB" w:bidi="pl-PL"/>
        </w:rPr>
        <w:br/>
        <w:t>Foundation of the Agency for Industry Development, BGK Foundation</w:t>
      </w:r>
    </w:p>
    <w:p w14:paraId="5842BEB2" w14:textId="54BCBD41" w:rsidR="00861ED6" w:rsidRPr="001E04AA" w:rsidRDefault="002B38BF" w:rsidP="00C97AC7">
      <w:pPr>
        <w:pStyle w:val="Bezodstpw"/>
      </w:pPr>
      <w:r>
        <w:t xml:space="preserve">Media </w:t>
      </w:r>
      <w:proofErr w:type="spellStart"/>
      <w:r>
        <w:t>partners</w:t>
      </w:r>
      <w:proofErr w:type="spellEnd"/>
    </w:p>
    <w:p w14:paraId="073528F2" w14:textId="25D76EA7" w:rsidR="00D15764" w:rsidRPr="001E04AA" w:rsidRDefault="0009209E" w:rsidP="00D15764">
      <w:pPr>
        <w:pStyle w:val="detale"/>
      </w:pPr>
      <w:proofErr w:type="spellStart"/>
      <w:r>
        <w:t>Artension</w:t>
      </w:r>
      <w:proofErr w:type="spellEnd"/>
      <w:r>
        <w:t xml:space="preserve">, </w:t>
      </w:r>
      <w:proofErr w:type="spellStart"/>
      <w:r w:rsidR="00861ED6" w:rsidRPr="001E04AA">
        <w:t>Aktivist</w:t>
      </w:r>
      <w:proofErr w:type="spellEnd"/>
      <w:r w:rsidR="00C82104" w:rsidRPr="001E04AA">
        <w:t>!</w:t>
      </w:r>
      <w:r w:rsidR="005029BC" w:rsidRPr="001E04AA">
        <w:t>,</w:t>
      </w:r>
      <w:r w:rsidR="00203C05" w:rsidRPr="001E04AA">
        <w:t xml:space="preserve"> </w:t>
      </w:r>
      <w:r w:rsidR="00B810A7" w:rsidRPr="001E04AA">
        <w:t>Dwójka</w:t>
      </w:r>
      <w:r w:rsidR="00B524CB" w:rsidRPr="001E04AA">
        <w:t>, TVP Kultura</w:t>
      </w:r>
      <w:r w:rsidR="00203C05" w:rsidRPr="001E04AA">
        <w:t xml:space="preserve">, </w:t>
      </w:r>
      <w:r w:rsidR="0050108B" w:rsidRPr="001E04AA">
        <w:t xml:space="preserve">Do </w:t>
      </w:r>
      <w:r w:rsidR="00C02219">
        <w:t>R</w:t>
      </w:r>
      <w:r w:rsidR="0050108B" w:rsidRPr="001E04AA">
        <w:t>zeczy, Tygodnik Solidarność</w:t>
      </w:r>
    </w:p>
    <w:p w14:paraId="1451E3B6" w14:textId="3B2DE4C8" w:rsidR="00542A5D" w:rsidRPr="001E04AA" w:rsidRDefault="00542A5D" w:rsidP="0050108B">
      <w:pPr>
        <w:pStyle w:val="Bezodstpw"/>
        <w:ind w:left="0"/>
      </w:pPr>
    </w:p>
    <w:p w14:paraId="6D6A336D" w14:textId="4A00C143" w:rsidR="00FC1EDD" w:rsidRPr="00094DD5" w:rsidRDefault="002B38BF" w:rsidP="00542A5D">
      <w:pPr>
        <w:pStyle w:val="Podtytu"/>
        <w:rPr>
          <w:lang w:val="en-GB"/>
        </w:rPr>
      </w:pPr>
      <w:r w:rsidRPr="00094DD5">
        <w:rPr>
          <w:lang w:val="en-GB"/>
        </w:rPr>
        <w:t>More information</w:t>
      </w:r>
    </w:p>
    <w:p w14:paraId="2CEBCED6" w14:textId="12DC78BC" w:rsidR="00F240A0" w:rsidRPr="00094DD5" w:rsidRDefault="0009209E" w:rsidP="00F240A0">
      <w:pPr>
        <w:rPr>
          <w:lang w:val="en-GB"/>
        </w:rPr>
      </w:pPr>
      <w:hyperlink r:id="rId8" w:history="1">
        <w:r w:rsidR="00F240A0" w:rsidRPr="00094DD5">
          <w:rPr>
            <w:rStyle w:val="Hipercze"/>
            <w:lang w:val="en-GB"/>
          </w:rPr>
          <w:t>https://u-jazdowski.pl/en/programme/exhibitions/ludwika-ogorzelec</w:t>
        </w:r>
      </w:hyperlink>
    </w:p>
    <w:p w14:paraId="650E2809" w14:textId="6D6ABF68" w:rsidR="001F7982" w:rsidRPr="00094DD5" w:rsidRDefault="00F240A0" w:rsidP="00F240A0">
      <w:pPr>
        <w:pStyle w:val="Nagwek1"/>
        <w:rPr>
          <w:lang w:val="en-GB"/>
        </w:rPr>
      </w:pPr>
      <w:r w:rsidRPr="00094DD5">
        <w:rPr>
          <w:lang w:val="en-GB"/>
        </w:rPr>
        <w:t>Press materials</w:t>
      </w:r>
    </w:p>
    <w:p w14:paraId="1A98BEA1" w14:textId="08F0BAB5" w:rsidR="00F240A0" w:rsidRPr="00094DD5" w:rsidRDefault="0009209E" w:rsidP="00F240A0">
      <w:pPr>
        <w:rPr>
          <w:lang w:val="en-GB"/>
        </w:rPr>
      </w:pPr>
      <w:hyperlink r:id="rId9" w:history="1">
        <w:r w:rsidR="00F240A0" w:rsidRPr="00094DD5">
          <w:rPr>
            <w:rStyle w:val="Hipercze"/>
            <w:lang w:val="en-GB"/>
          </w:rPr>
          <w:t>https://u-jazdowski.pl/en/press-room/komunikaty-prasowe/ludwika-ogorzelec</w:t>
        </w:r>
      </w:hyperlink>
    </w:p>
    <w:p w14:paraId="30E3E4CD" w14:textId="0E4C8117" w:rsidR="0045750A" w:rsidRPr="00094DD5" w:rsidRDefault="0009209E" w:rsidP="00C97AC7">
      <w:pPr>
        <w:pStyle w:val="Nagwek1"/>
        <w:rPr>
          <w:lang w:val="en-GB"/>
        </w:rPr>
      </w:pPr>
      <w:r>
        <w:rPr>
          <w:lang w:val="en-GB"/>
        </w:rPr>
        <w:lastRenderedPageBreak/>
        <w:t>Contact</w:t>
      </w:r>
    </w:p>
    <w:p w14:paraId="32752521" w14:textId="74E91617" w:rsidR="005029BC" w:rsidRPr="00094DD5" w:rsidRDefault="0009209E" w:rsidP="005029BC">
      <w:pPr>
        <w:pStyle w:val="Bezodstpw"/>
        <w:rPr>
          <w:lang w:val="en-GB"/>
        </w:rPr>
      </w:pPr>
      <w:r>
        <w:rPr>
          <w:lang w:val="en-GB"/>
        </w:rPr>
        <w:t>Arletta Wojtala</w:t>
      </w:r>
    </w:p>
    <w:p w14:paraId="4A21A1E9" w14:textId="1BE4C89F" w:rsidR="005029BC" w:rsidRPr="00094DD5" w:rsidRDefault="00F240A0" w:rsidP="001E04AA">
      <w:pPr>
        <w:pStyle w:val="Body"/>
        <w:tabs>
          <w:tab w:val="clear" w:pos="8505"/>
          <w:tab w:val="left" w:pos="8225"/>
        </w:tabs>
        <w:spacing w:after="0"/>
        <w:rPr>
          <w:sz w:val="22"/>
          <w:szCs w:val="22"/>
          <w:lang w:val="en-GB"/>
        </w:rPr>
      </w:pPr>
      <w:r w:rsidRPr="00094DD5">
        <w:rPr>
          <w:lang w:val="en-GB"/>
        </w:rPr>
        <w:t>Ujazdowski Castle</w:t>
      </w:r>
      <w:r w:rsidRPr="00094DD5">
        <w:rPr>
          <w:lang w:val="en-GB"/>
        </w:rPr>
        <w:br/>
        <w:t>Centre for Contemporary Art</w:t>
      </w:r>
      <w:r w:rsidR="005029BC" w:rsidRPr="00094DD5">
        <w:rPr>
          <w:lang w:val="en-GB"/>
        </w:rPr>
        <w:br/>
        <w:t>+ 48 500 198 274</w:t>
      </w:r>
      <w:r w:rsidR="005029BC" w:rsidRPr="00094DD5">
        <w:rPr>
          <w:lang w:val="en-GB"/>
        </w:rPr>
        <w:br/>
      </w:r>
      <w:r w:rsidR="0009209E">
        <w:rPr>
          <w:u w:val="single"/>
          <w:lang w:val="en-GB"/>
        </w:rPr>
        <w:t>a.wojtala@u-jazdowski.pl</w:t>
      </w:r>
    </w:p>
    <w:p w14:paraId="0CDDDF89" w14:textId="77777777" w:rsidR="00A57DF7" w:rsidRPr="00094DD5" w:rsidRDefault="00A57DF7" w:rsidP="0045750A">
      <w:pPr>
        <w:rPr>
          <w:lang w:val="en-GB"/>
        </w:rPr>
      </w:pPr>
    </w:p>
    <w:sectPr w:rsidR="00A57DF7" w:rsidRPr="00094DD5"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73371" w14:textId="77777777" w:rsidR="00DF09D7" w:rsidRDefault="00DF09D7" w:rsidP="00295A47">
      <w:r>
        <w:separator/>
      </w:r>
    </w:p>
  </w:endnote>
  <w:endnote w:type="continuationSeparator" w:id="0">
    <w:p w14:paraId="7C34D0A9" w14:textId="77777777" w:rsidR="00DF09D7" w:rsidRDefault="00DF09D7"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interpunkcja-regular">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010A47" w14:textId="77777777" w:rsidR="00DF09D7" w:rsidRDefault="00DF09D7" w:rsidP="00295A47">
      <w:r>
        <w:separator/>
      </w:r>
    </w:p>
  </w:footnote>
  <w:footnote w:type="continuationSeparator" w:id="0">
    <w:p w14:paraId="454F13F7" w14:textId="77777777" w:rsidR="00DF09D7" w:rsidRDefault="00DF09D7"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20940"/>
    <w:rsid w:val="0002558D"/>
    <w:rsid w:val="00026715"/>
    <w:rsid w:val="00032142"/>
    <w:rsid w:val="00040669"/>
    <w:rsid w:val="000467EA"/>
    <w:rsid w:val="00046DC7"/>
    <w:rsid w:val="00061C8F"/>
    <w:rsid w:val="00080870"/>
    <w:rsid w:val="00081EB0"/>
    <w:rsid w:val="00086F70"/>
    <w:rsid w:val="0009209E"/>
    <w:rsid w:val="00094DD5"/>
    <w:rsid w:val="000A2A0D"/>
    <w:rsid w:val="000B4329"/>
    <w:rsid w:val="000B5BF8"/>
    <w:rsid w:val="000B5C15"/>
    <w:rsid w:val="000C1B09"/>
    <w:rsid w:val="000C27C0"/>
    <w:rsid w:val="000C48D7"/>
    <w:rsid w:val="000C64CB"/>
    <w:rsid w:val="000D2673"/>
    <w:rsid w:val="000D6161"/>
    <w:rsid w:val="000D7EEC"/>
    <w:rsid w:val="000E041D"/>
    <w:rsid w:val="000E7CA2"/>
    <w:rsid w:val="000F3608"/>
    <w:rsid w:val="000F4D59"/>
    <w:rsid w:val="000F7F4C"/>
    <w:rsid w:val="001004CF"/>
    <w:rsid w:val="001150E0"/>
    <w:rsid w:val="00117611"/>
    <w:rsid w:val="00120352"/>
    <w:rsid w:val="001218A7"/>
    <w:rsid w:val="00132A46"/>
    <w:rsid w:val="00135684"/>
    <w:rsid w:val="001363E4"/>
    <w:rsid w:val="00147C7D"/>
    <w:rsid w:val="001535EE"/>
    <w:rsid w:val="001646C2"/>
    <w:rsid w:val="00164A70"/>
    <w:rsid w:val="0017033E"/>
    <w:rsid w:val="00172963"/>
    <w:rsid w:val="00175140"/>
    <w:rsid w:val="00176FE6"/>
    <w:rsid w:val="0018168C"/>
    <w:rsid w:val="00181AA1"/>
    <w:rsid w:val="00194DB0"/>
    <w:rsid w:val="001A2031"/>
    <w:rsid w:val="001A293C"/>
    <w:rsid w:val="001A5C87"/>
    <w:rsid w:val="001B1F6F"/>
    <w:rsid w:val="001C54E3"/>
    <w:rsid w:val="001D085F"/>
    <w:rsid w:val="001D2226"/>
    <w:rsid w:val="001E04AA"/>
    <w:rsid w:val="001E37C4"/>
    <w:rsid w:val="001F20A0"/>
    <w:rsid w:val="001F76DA"/>
    <w:rsid w:val="001F7982"/>
    <w:rsid w:val="00201593"/>
    <w:rsid w:val="0020286E"/>
    <w:rsid w:val="00202FE1"/>
    <w:rsid w:val="00203C05"/>
    <w:rsid w:val="0021031E"/>
    <w:rsid w:val="00211972"/>
    <w:rsid w:val="00241767"/>
    <w:rsid w:val="00243E6C"/>
    <w:rsid w:val="00245A1F"/>
    <w:rsid w:val="00256A13"/>
    <w:rsid w:val="002616E2"/>
    <w:rsid w:val="002708E0"/>
    <w:rsid w:val="00275E1A"/>
    <w:rsid w:val="00294A19"/>
    <w:rsid w:val="00295A47"/>
    <w:rsid w:val="002A03DD"/>
    <w:rsid w:val="002A0C81"/>
    <w:rsid w:val="002A4C9B"/>
    <w:rsid w:val="002A6AC6"/>
    <w:rsid w:val="002B38BF"/>
    <w:rsid w:val="002B5B6B"/>
    <w:rsid w:val="002B6331"/>
    <w:rsid w:val="002B7CFC"/>
    <w:rsid w:val="002C1B5C"/>
    <w:rsid w:val="002C5584"/>
    <w:rsid w:val="002D4F26"/>
    <w:rsid w:val="002D6581"/>
    <w:rsid w:val="002D687B"/>
    <w:rsid w:val="002F3401"/>
    <w:rsid w:val="002F52C8"/>
    <w:rsid w:val="003002B7"/>
    <w:rsid w:val="00300A45"/>
    <w:rsid w:val="003103C3"/>
    <w:rsid w:val="0031233E"/>
    <w:rsid w:val="00321E92"/>
    <w:rsid w:val="00327DEB"/>
    <w:rsid w:val="003475CC"/>
    <w:rsid w:val="00351FD2"/>
    <w:rsid w:val="0036123A"/>
    <w:rsid w:val="00370943"/>
    <w:rsid w:val="00370D2D"/>
    <w:rsid w:val="003759B0"/>
    <w:rsid w:val="00376931"/>
    <w:rsid w:val="00377FE5"/>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41D"/>
    <w:rsid w:val="00456672"/>
    <w:rsid w:val="004570E6"/>
    <w:rsid w:val="0045750A"/>
    <w:rsid w:val="0045752F"/>
    <w:rsid w:val="00461967"/>
    <w:rsid w:val="00464412"/>
    <w:rsid w:val="00466108"/>
    <w:rsid w:val="00477EBE"/>
    <w:rsid w:val="00481BFC"/>
    <w:rsid w:val="004857AA"/>
    <w:rsid w:val="00485C13"/>
    <w:rsid w:val="0049118F"/>
    <w:rsid w:val="00491233"/>
    <w:rsid w:val="00496ADF"/>
    <w:rsid w:val="004C52B6"/>
    <w:rsid w:val="0050108B"/>
    <w:rsid w:val="00501774"/>
    <w:rsid w:val="00502736"/>
    <w:rsid w:val="005029BC"/>
    <w:rsid w:val="00507E10"/>
    <w:rsid w:val="005317CC"/>
    <w:rsid w:val="00532874"/>
    <w:rsid w:val="00537E6A"/>
    <w:rsid w:val="005411EB"/>
    <w:rsid w:val="00542A5D"/>
    <w:rsid w:val="0054656D"/>
    <w:rsid w:val="0055035A"/>
    <w:rsid w:val="0055592D"/>
    <w:rsid w:val="0056020E"/>
    <w:rsid w:val="00565199"/>
    <w:rsid w:val="005739D0"/>
    <w:rsid w:val="00573FA3"/>
    <w:rsid w:val="005771E9"/>
    <w:rsid w:val="0058056A"/>
    <w:rsid w:val="0059463E"/>
    <w:rsid w:val="005C63F0"/>
    <w:rsid w:val="005D02E5"/>
    <w:rsid w:val="005D4404"/>
    <w:rsid w:val="005E4EE2"/>
    <w:rsid w:val="005E65DE"/>
    <w:rsid w:val="005F38D8"/>
    <w:rsid w:val="005F6839"/>
    <w:rsid w:val="00600ABB"/>
    <w:rsid w:val="00606D9C"/>
    <w:rsid w:val="00612C25"/>
    <w:rsid w:val="006149BF"/>
    <w:rsid w:val="00633E11"/>
    <w:rsid w:val="0063712F"/>
    <w:rsid w:val="00640248"/>
    <w:rsid w:val="00655F21"/>
    <w:rsid w:val="0066360C"/>
    <w:rsid w:val="00673B60"/>
    <w:rsid w:val="0068033A"/>
    <w:rsid w:val="0068683F"/>
    <w:rsid w:val="0069327F"/>
    <w:rsid w:val="006A08CE"/>
    <w:rsid w:val="006A2EA5"/>
    <w:rsid w:val="006A39C6"/>
    <w:rsid w:val="006B0AB7"/>
    <w:rsid w:val="006C5FD6"/>
    <w:rsid w:val="006E0E8D"/>
    <w:rsid w:val="006F4F3E"/>
    <w:rsid w:val="006F52E4"/>
    <w:rsid w:val="007109FE"/>
    <w:rsid w:val="007217D5"/>
    <w:rsid w:val="007240E0"/>
    <w:rsid w:val="00725454"/>
    <w:rsid w:val="00725DEF"/>
    <w:rsid w:val="007321BA"/>
    <w:rsid w:val="0073402E"/>
    <w:rsid w:val="00735F48"/>
    <w:rsid w:val="00763C90"/>
    <w:rsid w:val="00775892"/>
    <w:rsid w:val="00784FE4"/>
    <w:rsid w:val="00792D44"/>
    <w:rsid w:val="007A11EB"/>
    <w:rsid w:val="007A22AF"/>
    <w:rsid w:val="007C5F85"/>
    <w:rsid w:val="007D2835"/>
    <w:rsid w:val="007D3DD3"/>
    <w:rsid w:val="007D48AE"/>
    <w:rsid w:val="007F5872"/>
    <w:rsid w:val="007F6B7F"/>
    <w:rsid w:val="008169D4"/>
    <w:rsid w:val="00821412"/>
    <w:rsid w:val="008328F7"/>
    <w:rsid w:val="008473A3"/>
    <w:rsid w:val="0085205A"/>
    <w:rsid w:val="00852A76"/>
    <w:rsid w:val="008555AB"/>
    <w:rsid w:val="00855E1E"/>
    <w:rsid w:val="0086146F"/>
    <w:rsid w:val="00861ED6"/>
    <w:rsid w:val="00897389"/>
    <w:rsid w:val="008A60E5"/>
    <w:rsid w:val="008B23B2"/>
    <w:rsid w:val="008B3852"/>
    <w:rsid w:val="008B58BA"/>
    <w:rsid w:val="008C7A22"/>
    <w:rsid w:val="008D0A59"/>
    <w:rsid w:val="008D1115"/>
    <w:rsid w:val="008D51FF"/>
    <w:rsid w:val="008D57BC"/>
    <w:rsid w:val="008D70B3"/>
    <w:rsid w:val="008F28F4"/>
    <w:rsid w:val="00903CFF"/>
    <w:rsid w:val="009076B6"/>
    <w:rsid w:val="0092023C"/>
    <w:rsid w:val="00934FD8"/>
    <w:rsid w:val="00942A43"/>
    <w:rsid w:val="009532A7"/>
    <w:rsid w:val="00954837"/>
    <w:rsid w:val="00956053"/>
    <w:rsid w:val="00957707"/>
    <w:rsid w:val="009621F6"/>
    <w:rsid w:val="00971508"/>
    <w:rsid w:val="00976ACD"/>
    <w:rsid w:val="00980B84"/>
    <w:rsid w:val="00986A54"/>
    <w:rsid w:val="009973E1"/>
    <w:rsid w:val="009A527B"/>
    <w:rsid w:val="009A5B9E"/>
    <w:rsid w:val="009A634B"/>
    <w:rsid w:val="009B1B3A"/>
    <w:rsid w:val="009B7BA3"/>
    <w:rsid w:val="009C6C38"/>
    <w:rsid w:val="009D7555"/>
    <w:rsid w:val="009F00CC"/>
    <w:rsid w:val="009F3009"/>
    <w:rsid w:val="009F4074"/>
    <w:rsid w:val="009F4839"/>
    <w:rsid w:val="00A45798"/>
    <w:rsid w:val="00A47A52"/>
    <w:rsid w:val="00A47C80"/>
    <w:rsid w:val="00A57DF7"/>
    <w:rsid w:val="00A6295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2249"/>
    <w:rsid w:val="00B524CB"/>
    <w:rsid w:val="00B525A6"/>
    <w:rsid w:val="00B618F8"/>
    <w:rsid w:val="00B6191D"/>
    <w:rsid w:val="00B626FF"/>
    <w:rsid w:val="00B67F92"/>
    <w:rsid w:val="00B810A7"/>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219"/>
    <w:rsid w:val="00C026F0"/>
    <w:rsid w:val="00C03829"/>
    <w:rsid w:val="00C07B44"/>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82104"/>
    <w:rsid w:val="00C841AF"/>
    <w:rsid w:val="00C844C0"/>
    <w:rsid w:val="00C97AC7"/>
    <w:rsid w:val="00CB3DFC"/>
    <w:rsid w:val="00CB698B"/>
    <w:rsid w:val="00CD17A9"/>
    <w:rsid w:val="00CD5317"/>
    <w:rsid w:val="00CF181D"/>
    <w:rsid w:val="00CF596E"/>
    <w:rsid w:val="00D00509"/>
    <w:rsid w:val="00D00B17"/>
    <w:rsid w:val="00D15764"/>
    <w:rsid w:val="00D21A6F"/>
    <w:rsid w:val="00D34F23"/>
    <w:rsid w:val="00D3676E"/>
    <w:rsid w:val="00D37C78"/>
    <w:rsid w:val="00D44419"/>
    <w:rsid w:val="00D56714"/>
    <w:rsid w:val="00D5729C"/>
    <w:rsid w:val="00D60829"/>
    <w:rsid w:val="00D625BF"/>
    <w:rsid w:val="00D73C0A"/>
    <w:rsid w:val="00D9264D"/>
    <w:rsid w:val="00D93CF0"/>
    <w:rsid w:val="00D96E28"/>
    <w:rsid w:val="00D97339"/>
    <w:rsid w:val="00D97E4C"/>
    <w:rsid w:val="00DB5329"/>
    <w:rsid w:val="00DC025D"/>
    <w:rsid w:val="00DD607F"/>
    <w:rsid w:val="00DE3724"/>
    <w:rsid w:val="00DE7F72"/>
    <w:rsid w:val="00DF00B1"/>
    <w:rsid w:val="00DF09D7"/>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905F9"/>
    <w:rsid w:val="00EA500C"/>
    <w:rsid w:val="00EC0E61"/>
    <w:rsid w:val="00EF16A1"/>
    <w:rsid w:val="00EF1CBC"/>
    <w:rsid w:val="00EF5807"/>
    <w:rsid w:val="00EF69E4"/>
    <w:rsid w:val="00F07192"/>
    <w:rsid w:val="00F07AEB"/>
    <w:rsid w:val="00F12D2F"/>
    <w:rsid w:val="00F240A0"/>
    <w:rsid w:val="00F26A4F"/>
    <w:rsid w:val="00F27F9E"/>
    <w:rsid w:val="00F42BFF"/>
    <w:rsid w:val="00F450AD"/>
    <w:rsid w:val="00F473C2"/>
    <w:rsid w:val="00F507EB"/>
    <w:rsid w:val="00F6116C"/>
    <w:rsid w:val="00F62B94"/>
    <w:rsid w:val="00F73A45"/>
    <w:rsid w:val="00F753D0"/>
    <w:rsid w:val="00F848A2"/>
    <w:rsid w:val="00F8754A"/>
    <w:rsid w:val="00F909F3"/>
    <w:rsid w:val="00F92C74"/>
    <w:rsid w:val="00F96EB0"/>
    <w:rsid w:val="00FA16E6"/>
    <w:rsid w:val="00FA1E48"/>
    <w:rsid w:val="00FA2D72"/>
    <w:rsid w:val="00FA6061"/>
    <w:rsid w:val="00FA6F6B"/>
    <w:rsid w:val="00FA709E"/>
    <w:rsid w:val="00FB262A"/>
    <w:rsid w:val="00FB375A"/>
    <w:rsid w:val="00FB417E"/>
    <w:rsid w:val="00FB6EDF"/>
    <w:rsid w:val="00FC1EDD"/>
    <w:rsid w:val="00FC7037"/>
    <w:rsid w:val="00FD0070"/>
    <w:rsid w:val="00FD1EB9"/>
    <w:rsid w:val="00FD2A78"/>
    <w:rsid w:val="00FD3E81"/>
    <w:rsid w:val="00FE2578"/>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F240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character" w:customStyle="1" w:styleId="oi732d6d">
    <w:name w:val="oi732d6d"/>
    <w:basedOn w:val="Domylnaczcionkaakapitu"/>
    <w:rsid w:val="00542A5D"/>
  </w:style>
  <w:style w:type="character" w:customStyle="1" w:styleId="Nierozpoznanawzmianka2">
    <w:name w:val="Nierozpoznana wzmianka2"/>
    <w:basedOn w:val="Domylnaczcionkaakapitu"/>
    <w:uiPriority w:val="99"/>
    <w:rsid w:val="00C02219"/>
    <w:rPr>
      <w:color w:val="605E5C"/>
      <w:shd w:val="clear" w:color="auto" w:fill="E1DFDD"/>
    </w:rPr>
  </w:style>
  <w:style w:type="character" w:customStyle="1" w:styleId="Nagwek3Znak">
    <w:name w:val="Nagłówek 3 Znak"/>
    <w:basedOn w:val="Domylnaczcionkaakapitu"/>
    <w:link w:val="Nagwek3"/>
    <w:uiPriority w:val="9"/>
    <w:semiHidden/>
    <w:rsid w:val="00F240A0"/>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96637652">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04713079">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14289744">
      <w:bodyDiv w:val="1"/>
      <w:marLeft w:val="0"/>
      <w:marRight w:val="0"/>
      <w:marTop w:val="0"/>
      <w:marBottom w:val="0"/>
      <w:divBdr>
        <w:top w:val="none" w:sz="0" w:space="0" w:color="auto"/>
        <w:left w:val="none" w:sz="0" w:space="0" w:color="auto"/>
        <w:bottom w:val="none" w:sz="0" w:space="0" w:color="auto"/>
        <w:right w:val="none" w:sz="0" w:space="0" w:color="auto"/>
      </w:divBdr>
    </w:div>
    <w:div w:id="1435783304">
      <w:bodyDiv w:val="1"/>
      <w:marLeft w:val="0"/>
      <w:marRight w:val="0"/>
      <w:marTop w:val="0"/>
      <w:marBottom w:val="0"/>
      <w:divBdr>
        <w:top w:val="none" w:sz="0" w:space="0" w:color="auto"/>
        <w:left w:val="none" w:sz="0" w:space="0" w:color="auto"/>
        <w:bottom w:val="none" w:sz="0" w:space="0" w:color="auto"/>
        <w:right w:val="none" w:sz="0" w:space="0" w:color="auto"/>
      </w:divBdr>
    </w:div>
    <w:div w:id="157365718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89554963">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ludwika-ogorzele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ludwika-ogorzelec"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DC8A3-2972-7442-A4DD-6E7DDDA32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727</Words>
  <Characters>4365</Characters>
  <Application>Microsoft Office Word</Application>
  <DocSecurity>4</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2</cp:revision>
  <cp:lastPrinted>2019-01-24T13:16:00Z</cp:lastPrinted>
  <dcterms:created xsi:type="dcterms:W3CDTF">2021-04-09T13:31:00Z</dcterms:created>
  <dcterms:modified xsi:type="dcterms:W3CDTF">2021-04-09T13:31:00Z</dcterms:modified>
</cp:coreProperties>
</file>