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9EA4FA" w14:textId="52E4430A" w:rsidR="00495541" w:rsidRPr="00AF6DFD" w:rsidRDefault="00DA34A8" w:rsidP="00495541">
      <w:pPr>
        <w:pStyle w:val="Tytu"/>
        <w:rPr>
          <w:lang w:val="en-US"/>
        </w:rPr>
      </w:pPr>
      <w:r w:rsidRPr="00B80F8B">
        <w:rPr>
          <w:lang w:val="en-US"/>
        </w:rPr>
        <w:t>Nobody Reads This 2026</w:t>
      </w:r>
      <w:r w:rsidR="00A0726F" w:rsidRPr="00AF6DFD">
        <w:rPr>
          <w:lang w:val="en-US"/>
        </w:rPr>
        <w:t xml:space="preserve"> </w:t>
      </w:r>
      <w:r w:rsidR="00AF6DFD" w:rsidRPr="00AF6DFD">
        <w:rPr>
          <w:lang w:val="en-US"/>
        </w:rPr>
        <w:t>–</w:t>
      </w:r>
      <w:r w:rsidR="00A0726F" w:rsidRPr="00AF6DFD">
        <w:rPr>
          <w:lang w:val="en-US"/>
        </w:rPr>
        <w:t xml:space="preserve"> </w:t>
      </w:r>
      <w:r w:rsidR="00564B72">
        <w:rPr>
          <w:lang w:val="en-US"/>
        </w:rPr>
        <w:t>A</w:t>
      </w:r>
      <w:r w:rsidR="00AF6DFD" w:rsidRPr="00AF6DFD">
        <w:rPr>
          <w:lang w:val="en-US"/>
        </w:rPr>
        <w:t xml:space="preserve">rt </w:t>
      </w:r>
      <w:r w:rsidR="00564B72">
        <w:rPr>
          <w:lang w:val="en-US"/>
        </w:rPr>
        <w:t>B</w:t>
      </w:r>
      <w:r w:rsidR="00AF6DFD">
        <w:rPr>
          <w:lang w:val="en-US"/>
        </w:rPr>
        <w:t xml:space="preserve">ook </w:t>
      </w:r>
      <w:r w:rsidR="00564B72">
        <w:rPr>
          <w:lang w:val="en-US"/>
        </w:rPr>
        <w:t>F</w:t>
      </w:r>
      <w:r w:rsidR="00AF6DFD">
        <w:rPr>
          <w:lang w:val="en-US"/>
        </w:rPr>
        <w:t xml:space="preserve">air </w:t>
      </w:r>
      <w:r w:rsidR="00AF6DFD" w:rsidRPr="00AF6DFD">
        <w:rPr>
          <w:lang w:val="en-US"/>
        </w:rPr>
        <w:t>at the Ujazdowski Castle Centre for Contemporary Art</w:t>
      </w:r>
      <w:r w:rsidR="00B80F8B">
        <w:rPr>
          <w:lang w:val="en-US"/>
        </w:rPr>
        <w:t xml:space="preserve"> in Warsaw</w:t>
      </w:r>
      <w:r w:rsidR="00AF6DFD" w:rsidRPr="00AF6DFD">
        <w:rPr>
          <w:lang w:val="en-US"/>
        </w:rPr>
        <w:t> </w:t>
      </w:r>
    </w:p>
    <w:p w14:paraId="4D24CC62" w14:textId="6871F76F" w:rsidR="00495541" w:rsidRPr="00D053F9" w:rsidRDefault="00D053F9" w:rsidP="00B80F8B">
      <w:pPr>
        <w:pStyle w:val="Nagwek1"/>
        <w:rPr>
          <w:rFonts w:eastAsia="Roboto"/>
          <w:lang w:val="en-US"/>
        </w:rPr>
      </w:pPr>
      <w:r w:rsidRPr="00D053F9">
        <w:rPr>
          <w:rFonts w:eastAsia="Roboto"/>
          <w:lang w:val="en-US"/>
        </w:rPr>
        <w:t>On 22 May 2026, the second edition of the Nobody Reads This: Art Book Fair open</w:t>
      </w:r>
      <w:r w:rsidR="00B80F8B">
        <w:rPr>
          <w:rFonts w:eastAsia="Roboto"/>
          <w:lang w:val="en-US"/>
        </w:rPr>
        <w:t>s</w:t>
      </w:r>
      <w:r w:rsidRPr="00D053F9">
        <w:rPr>
          <w:rFonts w:eastAsia="Roboto"/>
          <w:lang w:val="en-US"/>
        </w:rPr>
        <w:t xml:space="preserve"> at the Ujazdowski </w:t>
      </w:r>
      <w:proofErr w:type="spellStart"/>
      <w:r w:rsidRPr="00B80F8B">
        <w:t>Castle</w:t>
      </w:r>
      <w:proofErr w:type="spellEnd"/>
      <w:r w:rsidRPr="00D053F9">
        <w:rPr>
          <w:rFonts w:eastAsia="Roboto"/>
          <w:lang w:val="en-US"/>
        </w:rPr>
        <w:t xml:space="preserve"> Centre for Contemporary Art</w:t>
      </w:r>
      <w:r w:rsidR="00B80F8B">
        <w:rPr>
          <w:rFonts w:eastAsia="Roboto"/>
          <w:lang w:val="en-US"/>
        </w:rPr>
        <w:t xml:space="preserve"> in Warsaw</w:t>
      </w:r>
      <w:r w:rsidRPr="00D053F9">
        <w:rPr>
          <w:rFonts w:eastAsia="Roboto"/>
          <w:lang w:val="en-US"/>
        </w:rPr>
        <w:t>. </w:t>
      </w:r>
      <w:proofErr w:type="spellStart"/>
      <w:r w:rsidR="00B80F8B">
        <w:rPr>
          <w:color w:val="000000"/>
          <w:sz w:val="27"/>
          <w:szCs w:val="27"/>
          <w:shd w:val="clear" w:color="auto" w:fill="FFFFFF"/>
        </w:rPr>
        <w:t>Following</w:t>
      </w:r>
      <w:proofErr w:type="spellEnd"/>
      <w:r w:rsidR="00B80F8B">
        <w:rPr>
          <w:color w:val="000000"/>
          <w:sz w:val="27"/>
          <w:szCs w:val="27"/>
          <w:shd w:val="clear" w:color="auto" w:fill="FFFFFF"/>
        </w:rPr>
        <w:t xml:space="preserve"> </w:t>
      </w:r>
      <w:proofErr w:type="spellStart"/>
      <w:r w:rsidR="00B80F8B">
        <w:rPr>
          <w:color w:val="000000"/>
          <w:sz w:val="27"/>
          <w:szCs w:val="27"/>
          <w:shd w:val="clear" w:color="auto" w:fill="FFFFFF"/>
        </w:rPr>
        <w:t>last</w:t>
      </w:r>
      <w:proofErr w:type="spellEnd"/>
      <w:r w:rsidR="00B80F8B">
        <w:rPr>
          <w:color w:val="000000"/>
          <w:sz w:val="27"/>
          <w:szCs w:val="27"/>
          <w:shd w:val="clear" w:color="auto" w:fill="FFFFFF"/>
        </w:rPr>
        <w:t xml:space="preserve"> </w:t>
      </w:r>
      <w:proofErr w:type="spellStart"/>
      <w:r w:rsidR="00B80F8B">
        <w:rPr>
          <w:color w:val="000000"/>
          <w:sz w:val="27"/>
          <w:szCs w:val="27"/>
          <w:shd w:val="clear" w:color="auto" w:fill="FFFFFF"/>
        </w:rPr>
        <w:t>year’s</w:t>
      </w:r>
      <w:proofErr w:type="spellEnd"/>
      <w:r w:rsidR="00B80F8B">
        <w:rPr>
          <w:color w:val="000000"/>
          <w:sz w:val="27"/>
          <w:szCs w:val="27"/>
          <w:shd w:val="clear" w:color="auto" w:fill="FFFFFF"/>
        </w:rPr>
        <w:t xml:space="preserve"> </w:t>
      </w:r>
      <w:proofErr w:type="spellStart"/>
      <w:r w:rsidR="00B80F8B">
        <w:rPr>
          <w:color w:val="000000"/>
          <w:sz w:val="27"/>
          <w:szCs w:val="27"/>
          <w:shd w:val="clear" w:color="auto" w:fill="FFFFFF"/>
        </w:rPr>
        <w:t>strong</w:t>
      </w:r>
      <w:proofErr w:type="spellEnd"/>
      <w:r w:rsidR="00B80F8B">
        <w:rPr>
          <w:color w:val="000000"/>
          <w:sz w:val="27"/>
          <w:szCs w:val="27"/>
          <w:shd w:val="clear" w:color="auto" w:fill="FFFFFF"/>
        </w:rPr>
        <w:t xml:space="preserve"> </w:t>
      </w:r>
      <w:proofErr w:type="spellStart"/>
      <w:r w:rsidR="00B80F8B">
        <w:rPr>
          <w:color w:val="000000"/>
          <w:sz w:val="27"/>
          <w:szCs w:val="27"/>
          <w:shd w:val="clear" w:color="auto" w:fill="FFFFFF"/>
        </w:rPr>
        <w:t>debut</w:t>
      </w:r>
      <w:proofErr w:type="spellEnd"/>
      <w:r w:rsidR="00B80F8B">
        <w:rPr>
          <w:color w:val="000000"/>
          <w:sz w:val="27"/>
          <w:szCs w:val="27"/>
          <w:shd w:val="clear" w:color="auto" w:fill="FFFFFF"/>
        </w:rPr>
        <w:t xml:space="preserve">, </w:t>
      </w:r>
      <w:proofErr w:type="spellStart"/>
      <w:r w:rsidR="00B80F8B">
        <w:rPr>
          <w:color w:val="000000"/>
          <w:sz w:val="27"/>
          <w:szCs w:val="27"/>
          <w:shd w:val="clear" w:color="auto" w:fill="FFFFFF"/>
        </w:rPr>
        <w:t>which</w:t>
      </w:r>
      <w:proofErr w:type="spellEnd"/>
      <w:r w:rsidR="00B80F8B">
        <w:rPr>
          <w:color w:val="000000"/>
          <w:sz w:val="27"/>
          <w:szCs w:val="27"/>
          <w:shd w:val="clear" w:color="auto" w:fill="FFFFFF"/>
        </w:rPr>
        <w:t xml:space="preserve"> drew </w:t>
      </w:r>
      <w:proofErr w:type="spellStart"/>
      <w:r w:rsidR="00B80F8B">
        <w:rPr>
          <w:color w:val="000000"/>
          <w:sz w:val="27"/>
          <w:szCs w:val="27"/>
          <w:shd w:val="clear" w:color="auto" w:fill="FFFFFF"/>
        </w:rPr>
        <w:t>over</w:t>
      </w:r>
      <w:proofErr w:type="spellEnd"/>
      <w:r w:rsidR="00B80F8B">
        <w:rPr>
          <w:color w:val="000000"/>
          <w:sz w:val="27"/>
          <w:szCs w:val="27"/>
          <w:shd w:val="clear" w:color="auto" w:fill="FFFFFF"/>
        </w:rPr>
        <w:t xml:space="preserve"> 5,400 </w:t>
      </w:r>
      <w:proofErr w:type="spellStart"/>
      <w:r w:rsidR="00B80F8B">
        <w:rPr>
          <w:color w:val="000000"/>
          <w:sz w:val="27"/>
          <w:szCs w:val="27"/>
          <w:shd w:val="clear" w:color="auto" w:fill="FFFFFF"/>
        </w:rPr>
        <w:t>visitors</w:t>
      </w:r>
      <w:proofErr w:type="spellEnd"/>
      <w:r w:rsidR="00B80F8B">
        <w:rPr>
          <w:color w:val="000000"/>
          <w:sz w:val="27"/>
          <w:szCs w:val="27"/>
          <w:shd w:val="clear" w:color="auto" w:fill="FFFFFF"/>
        </w:rPr>
        <w:t xml:space="preserve">, the fair </w:t>
      </w:r>
      <w:proofErr w:type="spellStart"/>
      <w:r w:rsidR="00B80F8B">
        <w:rPr>
          <w:color w:val="000000"/>
          <w:sz w:val="27"/>
          <w:szCs w:val="27"/>
          <w:shd w:val="clear" w:color="auto" w:fill="FFFFFF"/>
        </w:rPr>
        <w:t>returns</w:t>
      </w:r>
      <w:proofErr w:type="spellEnd"/>
      <w:r w:rsidR="00B80F8B">
        <w:rPr>
          <w:color w:val="000000"/>
          <w:sz w:val="27"/>
          <w:szCs w:val="27"/>
          <w:shd w:val="clear" w:color="auto" w:fill="FFFFFF"/>
        </w:rPr>
        <w:t xml:space="preserve"> with </w:t>
      </w:r>
      <w:proofErr w:type="spellStart"/>
      <w:r w:rsidR="00B80F8B">
        <w:rPr>
          <w:color w:val="000000"/>
          <w:sz w:val="27"/>
          <w:szCs w:val="27"/>
          <w:shd w:val="clear" w:color="auto" w:fill="FFFFFF"/>
        </w:rPr>
        <w:t>an</w:t>
      </w:r>
      <w:proofErr w:type="spellEnd"/>
      <w:r w:rsidR="00B80F8B">
        <w:rPr>
          <w:color w:val="000000"/>
          <w:sz w:val="27"/>
          <w:szCs w:val="27"/>
          <w:shd w:val="clear" w:color="auto" w:fill="FFFFFF"/>
        </w:rPr>
        <w:t xml:space="preserve"> </w:t>
      </w:r>
      <w:proofErr w:type="spellStart"/>
      <w:r w:rsidR="00B80F8B">
        <w:rPr>
          <w:color w:val="000000"/>
          <w:sz w:val="27"/>
          <w:szCs w:val="27"/>
          <w:shd w:val="clear" w:color="auto" w:fill="FFFFFF"/>
        </w:rPr>
        <w:t>expanded</w:t>
      </w:r>
      <w:proofErr w:type="spellEnd"/>
      <w:r w:rsidR="00B80F8B">
        <w:rPr>
          <w:color w:val="000000"/>
          <w:sz w:val="27"/>
          <w:szCs w:val="27"/>
          <w:shd w:val="clear" w:color="auto" w:fill="FFFFFF"/>
        </w:rPr>
        <w:t xml:space="preserve"> and </w:t>
      </w:r>
      <w:proofErr w:type="spellStart"/>
      <w:r w:rsidR="00B80F8B">
        <w:rPr>
          <w:color w:val="000000"/>
          <w:sz w:val="27"/>
          <w:szCs w:val="27"/>
          <w:shd w:val="clear" w:color="auto" w:fill="FFFFFF"/>
        </w:rPr>
        <w:t>more</w:t>
      </w:r>
      <w:proofErr w:type="spellEnd"/>
      <w:r w:rsidR="00B80F8B">
        <w:rPr>
          <w:color w:val="000000"/>
          <w:sz w:val="27"/>
          <w:szCs w:val="27"/>
          <w:shd w:val="clear" w:color="auto" w:fill="FFFFFF"/>
        </w:rPr>
        <w:t xml:space="preserve"> </w:t>
      </w:r>
      <w:proofErr w:type="spellStart"/>
      <w:r w:rsidR="00B80F8B">
        <w:rPr>
          <w:color w:val="000000"/>
          <w:sz w:val="27"/>
          <w:szCs w:val="27"/>
          <w:shd w:val="clear" w:color="auto" w:fill="FFFFFF"/>
        </w:rPr>
        <w:t>international</w:t>
      </w:r>
      <w:proofErr w:type="spellEnd"/>
      <w:r w:rsidR="00B80F8B">
        <w:rPr>
          <w:color w:val="000000"/>
          <w:sz w:val="27"/>
          <w:szCs w:val="27"/>
          <w:shd w:val="clear" w:color="auto" w:fill="FFFFFF"/>
        </w:rPr>
        <w:t xml:space="preserve"> </w:t>
      </w:r>
      <w:proofErr w:type="spellStart"/>
      <w:r w:rsidR="00B80F8B">
        <w:rPr>
          <w:color w:val="000000"/>
          <w:sz w:val="27"/>
          <w:szCs w:val="27"/>
          <w:shd w:val="clear" w:color="auto" w:fill="FFFFFF"/>
        </w:rPr>
        <w:t>focus</w:t>
      </w:r>
      <w:proofErr w:type="spellEnd"/>
      <w:r w:rsidR="00B80F8B">
        <w:rPr>
          <w:color w:val="000000"/>
          <w:sz w:val="27"/>
          <w:szCs w:val="27"/>
          <w:shd w:val="clear" w:color="auto" w:fill="FFFFFF"/>
        </w:rPr>
        <w:t>.</w:t>
      </w:r>
    </w:p>
    <w:p w14:paraId="3260294F" w14:textId="77777777" w:rsidR="00B80F8B" w:rsidRDefault="00B80F8B" w:rsidP="00B80F8B">
      <w:pPr>
        <w:rPr>
          <w:shd w:val="clear" w:color="auto" w:fill="FFFFFF"/>
        </w:rPr>
      </w:pPr>
      <w:proofErr w:type="spellStart"/>
      <w:r>
        <w:rPr>
          <w:shd w:val="clear" w:color="auto" w:fill="FFFFFF"/>
        </w:rPr>
        <w:t>Over</w:t>
      </w:r>
      <w:proofErr w:type="spellEnd"/>
      <w:r>
        <w:rPr>
          <w:shd w:val="clear" w:color="auto" w:fill="FFFFFF"/>
        </w:rPr>
        <w:t xml:space="preserve"> the </w:t>
      </w:r>
      <w:proofErr w:type="spellStart"/>
      <w:r>
        <w:rPr>
          <w:shd w:val="clear" w:color="auto" w:fill="FFFFFF"/>
        </w:rPr>
        <w:t>course</w:t>
      </w:r>
      <w:proofErr w:type="spellEnd"/>
      <w:r>
        <w:rPr>
          <w:shd w:val="clear" w:color="auto" w:fill="FFFFFF"/>
        </w:rPr>
        <w:t xml:space="preserve"> of </w:t>
      </w:r>
      <w:proofErr w:type="spellStart"/>
      <w:r>
        <w:rPr>
          <w:shd w:val="clear" w:color="auto" w:fill="FFFFFF"/>
        </w:rPr>
        <w:t>three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days</w:t>
      </w:r>
      <w:proofErr w:type="spellEnd"/>
      <w:r>
        <w:rPr>
          <w:shd w:val="clear" w:color="auto" w:fill="FFFFFF"/>
        </w:rPr>
        <w:t>, </w:t>
      </w:r>
      <w:proofErr w:type="spellStart"/>
      <w:r>
        <w:rPr>
          <w:rStyle w:val="Uwydatnienie"/>
          <w:i w:val="0"/>
          <w:iCs/>
          <w:color w:val="000000"/>
          <w:sz w:val="27"/>
          <w:szCs w:val="27"/>
          <w:shd w:val="clear" w:color="auto" w:fill="FFFFFF"/>
        </w:rPr>
        <w:t>Nobody</w:t>
      </w:r>
      <w:proofErr w:type="spellEnd"/>
      <w:r>
        <w:rPr>
          <w:rStyle w:val="Uwydatnienie"/>
          <w:i w:val="0"/>
          <w:iCs/>
          <w:color w:val="000000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Style w:val="Uwydatnienie"/>
          <w:i w:val="0"/>
          <w:iCs/>
          <w:color w:val="000000"/>
          <w:sz w:val="27"/>
          <w:szCs w:val="27"/>
          <w:shd w:val="clear" w:color="auto" w:fill="FFFFFF"/>
        </w:rPr>
        <w:t>Reads</w:t>
      </w:r>
      <w:proofErr w:type="spellEnd"/>
      <w:r>
        <w:rPr>
          <w:rStyle w:val="Uwydatnienie"/>
          <w:i w:val="0"/>
          <w:iCs/>
          <w:color w:val="000000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Style w:val="Uwydatnienie"/>
          <w:i w:val="0"/>
          <w:iCs/>
          <w:color w:val="000000"/>
          <w:sz w:val="27"/>
          <w:szCs w:val="27"/>
          <w:shd w:val="clear" w:color="auto" w:fill="FFFFFF"/>
        </w:rPr>
        <w:t>This</w:t>
      </w:r>
      <w:proofErr w:type="spellEnd"/>
      <w:r>
        <w:rPr>
          <w:shd w:val="clear" w:color="auto" w:fill="FFFFFF"/>
        </w:rPr>
        <w:t> </w:t>
      </w:r>
      <w:proofErr w:type="spellStart"/>
      <w:r>
        <w:rPr>
          <w:shd w:val="clear" w:color="auto" w:fill="FFFFFF"/>
        </w:rPr>
        <w:t>will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bring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together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more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than</w:t>
      </w:r>
      <w:proofErr w:type="spellEnd"/>
      <w:r>
        <w:rPr>
          <w:shd w:val="clear" w:color="auto" w:fill="FFFFFF"/>
        </w:rPr>
        <w:t xml:space="preserve"> 70 </w:t>
      </w:r>
      <w:proofErr w:type="spellStart"/>
      <w:r>
        <w:rPr>
          <w:shd w:val="clear" w:color="auto" w:fill="FFFFFF"/>
        </w:rPr>
        <w:t>exhibitors</w:t>
      </w:r>
      <w:proofErr w:type="spellEnd"/>
      <w:r>
        <w:rPr>
          <w:shd w:val="clear" w:color="auto" w:fill="FFFFFF"/>
        </w:rPr>
        <w:t xml:space="preserve">, </w:t>
      </w:r>
      <w:proofErr w:type="spellStart"/>
      <w:r>
        <w:rPr>
          <w:shd w:val="clear" w:color="auto" w:fill="FFFFFF"/>
        </w:rPr>
        <w:t>including</w:t>
      </w:r>
      <w:proofErr w:type="spellEnd"/>
      <w:r>
        <w:rPr>
          <w:shd w:val="clear" w:color="auto" w:fill="FFFFFF"/>
        </w:rPr>
        <w:t xml:space="preserve"> art </w:t>
      </w:r>
      <w:proofErr w:type="spellStart"/>
      <w:r>
        <w:rPr>
          <w:shd w:val="clear" w:color="auto" w:fill="FFFFFF"/>
        </w:rPr>
        <w:t>galleries</w:t>
      </w:r>
      <w:proofErr w:type="spellEnd"/>
      <w:r>
        <w:rPr>
          <w:shd w:val="clear" w:color="auto" w:fill="FFFFFF"/>
        </w:rPr>
        <w:t xml:space="preserve">, independent </w:t>
      </w:r>
      <w:proofErr w:type="spellStart"/>
      <w:r>
        <w:rPr>
          <w:shd w:val="clear" w:color="auto" w:fill="FFFFFF"/>
        </w:rPr>
        <w:t>publishers</w:t>
      </w:r>
      <w:proofErr w:type="spellEnd"/>
      <w:r>
        <w:rPr>
          <w:shd w:val="clear" w:color="auto" w:fill="FFFFFF"/>
        </w:rPr>
        <w:t xml:space="preserve">, </w:t>
      </w:r>
      <w:proofErr w:type="spellStart"/>
      <w:r>
        <w:rPr>
          <w:shd w:val="clear" w:color="auto" w:fill="FFFFFF"/>
        </w:rPr>
        <w:t>foundations</w:t>
      </w:r>
      <w:proofErr w:type="spellEnd"/>
      <w:r>
        <w:rPr>
          <w:shd w:val="clear" w:color="auto" w:fill="FFFFFF"/>
        </w:rPr>
        <w:t xml:space="preserve">, </w:t>
      </w:r>
      <w:proofErr w:type="spellStart"/>
      <w:r>
        <w:rPr>
          <w:shd w:val="clear" w:color="auto" w:fill="FFFFFF"/>
        </w:rPr>
        <w:t>artist</w:t>
      </w:r>
      <w:proofErr w:type="spellEnd"/>
      <w:r>
        <w:rPr>
          <w:shd w:val="clear" w:color="auto" w:fill="FFFFFF"/>
        </w:rPr>
        <w:t xml:space="preserve"> run </w:t>
      </w:r>
      <w:proofErr w:type="spellStart"/>
      <w:r>
        <w:rPr>
          <w:shd w:val="clear" w:color="auto" w:fill="FFFFFF"/>
        </w:rPr>
        <w:t>initiatives</w:t>
      </w:r>
      <w:proofErr w:type="spellEnd"/>
      <w:r>
        <w:rPr>
          <w:shd w:val="clear" w:color="auto" w:fill="FFFFFF"/>
        </w:rPr>
        <w:t xml:space="preserve">, and </w:t>
      </w:r>
      <w:proofErr w:type="spellStart"/>
      <w:r>
        <w:rPr>
          <w:shd w:val="clear" w:color="auto" w:fill="FFFFFF"/>
        </w:rPr>
        <w:t>individual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practitioners</w:t>
      </w:r>
      <w:proofErr w:type="spellEnd"/>
      <w:r>
        <w:rPr>
          <w:shd w:val="clear" w:color="auto" w:fill="FFFFFF"/>
        </w:rPr>
        <w:t xml:space="preserve">. Set </w:t>
      </w:r>
      <w:proofErr w:type="spellStart"/>
      <w:r>
        <w:rPr>
          <w:shd w:val="clear" w:color="auto" w:fill="FFFFFF"/>
        </w:rPr>
        <w:t>within</w:t>
      </w:r>
      <w:proofErr w:type="spellEnd"/>
      <w:r>
        <w:rPr>
          <w:shd w:val="clear" w:color="auto" w:fill="FFFFFF"/>
        </w:rPr>
        <w:t xml:space="preserve"> the </w:t>
      </w:r>
      <w:proofErr w:type="spellStart"/>
      <w:r>
        <w:rPr>
          <w:shd w:val="clear" w:color="auto" w:fill="FFFFFF"/>
        </w:rPr>
        <w:t>courtyard</w:t>
      </w:r>
      <w:proofErr w:type="spellEnd"/>
      <w:r>
        <w:rPr>
          <w:shd w:val="clear" w:color="auto" w:fill="FFFFFF"/>
        </w:rPr>
        <w:t xml:space="preserve"> of Ujazdowski </w:t>
      </w:r>
      <w:proofErr w:type="spellStart"/>
      <w:r>
        <w:rPr>
          <w:shd w:val="clear" w:color="auto" w:fill="FFFFFF"/>
        </w:rPr>
        <w:t>Castle</w:t>
      </w:r>
      <w:proofErr w:type="spellEnd"/>
      <w:r>
        <w:rPr>
          <w:shd w:val="clear" w:color="auto" w:fill="FFFFFF"/>
        </w:rPr>
        <w:t xml:space="preserve">, the fair </w:t>
      </w:r>
      <w:proofErr w:type="spellStart"/>
      <w:r>
        <w:rPr>
          <w:shd w:val="clear" w:color="auto" w:fill="FFFFFF"/>
        </w:rPr>
        <w:t>creates</w:t>
      </w:r>
      <w:proofErr w:type="spellEnd"/>
      <w:r>
        <w:rPr>
          <w:shd w:val="clear" w:color="auto" w:fill="FFFFFF"/>
        </w:rPr>
        <w:t xml:space="preserve"> a </w:t>
      </w:r>
      <w:proofErr w:type="spellStart"/>
      <w:r>
        <w:rPr>
          <w:shd w:val="clear" w:color="auto" w:fill="FFFFFF"/>
        </w:rPr>
        <w:t>concentrated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space</w:t>
      </w:r>
      <w:proofErr w:type="spellEnd"/>
      <w:r>
        <w:rPr>
          <w:shd w:val="clear" w:color="auto" w:fill="FFFFFF"/>
        </w:rPr>
        <w:t xml:space="preserve"> for </w:t>
      </w:r>
      <w:proofErr w:type="spellStart"/>
      <w:r>
        <w:rPr>
          <w:shd w:val="clear" w:color="auto" w:fill="FFFFFF"/>
        </w:rPr>
        <w:t>printed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matter</w:t>
      </w:r>
      <w:proofErr w:type="spellEnd"/>
      <w:r>
        <w:rPr>
          <w:shd w:val="clear" w:color="auto" w:fill="FFFFFF"/>
        </w:rPr>
        <w:t xml:space="preserve">, </w:t>
      </w:r>
      <w:proofErr w:type="spellStart"/>
      <w:r>
        <w:rPr>
          <w:shd w:val="clear" w:color="auto" w:fill="FFFFFF"/>
        </w:rPr>
        <w:t>where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publications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can</w:t>
      </w:r>
      <w:proofErr w:type="spellEnd"/>
      <w:r>
        <w:rPr>
          <w:shd w:val="clear" w:color="auto" w:fill="FFFFFF"/>
        </w:rPr>
        <w:t xml:space="preserve"> be </w:t>
      </w:r>
      <w:proofErr w:type="spellStart"/>
      <w:r>
        <w:rPr>
          <w:shd w:val="clear" w:color="auto" w:fill="FFFFFF"/>
        </w:rPr>
        <w:t>experienced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beyond</w:t>
      </w:r>
      <w:proofErr w:type="spellEnd"/>
      <w:r>
        <w:rPr>
          <w:shd w:val="clear" w:color="auto" w:fill="FFFFFF"/>
        </w:rPr>
        <w:t xml:space="preserve"> the </w:t>
      </w:r>
      <w:proofErr w:type="spellStart"/>
      <w:r>
        <w:rPr>
          <w:shd w:val="clear" w:color="auto" w:fill="FFFFFF"/>
        </w:rPr>
        <w:t>screen</w:t>
      </w:r>
      <w:proofErr w:type="spellEnd"/>
      <w:r>
        <w:rPr>
          <w:shd w:val="clear" w:color="auto" w:fill="FFFFFF"/>
        </w:rPr>
        <w:t xml:space="preserve">, </w:t>
      </w:r>
      <w:proofErr w:type="spellStart"/>
      <w:r>
        <w:rPr>
          <w:shd w:val="clear" w:color="auto" w:fill="FFFFFF"/>
        </w:rPr>
        <w:t>tactile</w:t>
      </w:r>
      <w:proofErr w:type="spellEnd"/>
      <w:r>
        <w:rPr>
          <w:shd w:val="clear" w:color="auto" w:fill="FFFFFF"/>
        </w:rPr>
        <w:t xml:space="preserve">, immediate, and </w:t>
      </w:r>
      <w:proofErr w:type="spellStart"/>
      <w:r>
        <w:rPr>
          <w:shd w:val="clear" w:color="auto" w:fill="FFFFFF"/>
        </w:rPr>
        <w:t>rooted</w:t>
      </w:r>
      <w:proofErr w:type="spellEnd"/>
      <w:r>
        <w:rPr>
          <w:shd w:val="clear" w:color="auto" w:fill="FFFFFF"/>
        </w:rPr>
        <w:t xml:space="preserve"> in </w:t>
      </w:r>
      <w:proofErr w:type="spellStart"/>
      <w:r>
        <w:rPr>
          <w:shd w:val="clear" w:color="auto" w:fill="FFFFFF"/>
        </w:rPr>
        <w:t>materiality</w:t>
      </w:r>
      <w:proofErr w:type="spellEnd"/>
      <w:r>
        <w:rPr>
          <w:shd w:val="clear" w:color="auto" w:fill="FFFFFF"/>
        </w:rPr>
        <w:t>.</w:t>
      </w:r>
    </w:p>
    <w:p w14:paraId="5ABFAF90" w14:textId="77777777" w:rsidR="00B80F8B" w:rsidRDefault="00B80F8B" w:rsidP="00B80F8B">
      <w:pPr>
        <w:rPr>
          <w:shd w:val="clear" w:color="auto" w:fill="FFFFFF"/>
        </w:rPr>
      </w:pPr>
      <w:proofErr w:type="spellStart"/>
      <w:r>
        <w:rPr>
          <w:shd w:val="clear" w:color="auto" w:fill="FFFFFF"/>
        </w:rPr>
        <w:t>This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year’s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edition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places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particular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emphasis</w:t>
      </w:r>
      <w:proofErr w:type="spellEnd"/>
      <w:r>
        <w:rPr>
          <w:shd w:val="clear" w:color="auto" w:fill="FFFFFF"/>
        </w:rPr>
        <w:t xml:space="preserve"> on </w:t>
      </w:r>
      <w:proofErr w:type="spellStart"/>
      <w:r>
        <w:rPr>
          <w:shd w:val="clear" w:color="auto" w:fill="FFFFFF"/>
        </w:rPr>
        <w:t>international</w:t>
      </w:r>
      <w:proofErr w:type="spellEnd"/>
      <w:r>
        <w:rPr>
          <w:shd w:val="clear" w:color="auto" w:fill="FFFFFF"/>
        </w:rPr>
        <w:t xml:space="preserve"> exchange. With a </w:t>
      </w:r>
      <w:proofErr w:type="spellStart"/>
      <w:r>
        <w:rPr>
          <w:shd w:val="clear" w:color="auto" w:fill="FFFFFF"/>
        </w:rPr>
        <w:t>growing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number</w:t>
      </w:r>
      <w:proofErr w:type="spellEnd"/>
      <w:r>
        <w:rPr>
          <w:shd w:val="clear" w:color="auto" w:fill="FFFFFF"/>
        </w:rPr>
        <w:t xml:space="preserve"> of </w:t>
      </w:r>
      <w:proofErr w:type="spellStart"/>
      <w:r>
        <w:rPr>
          <w:shd w:val="clear" w:color="auto" w:fill="FFFFFF"/>
        </w:rPr>
        <w:t>participants</w:t>
      </w:r>
      <w:proofErr w:type="spellEnd"/>
      <w:r>
        <w:rPr>
          <w:shd w:val="clear" w:color="auto" w:fill="FFFFFF"/>
        </w:rPr>
        <w:t xml:space="preserve"> from </w:t>
      </w:r>
      <w:proofErr w:type="spellStart"/>
      <w:r>
        <w:rPr>
          <w:shd w:val="clear" w:color="auto" w:fill="FFFFFF"/>
        </w:rPr>
        <w:t>outside</w:t>
      </w:r>
      <w:proofErr w:type="spellEnd"/>
      <w:r>
        <w:rPr>
          <w:shd w:val="clear" w:color="auto" w:fill="FFFFFF"/>
        </w:rPr>
        <w:t xml:space="preserve"> Poland, the fair </w:t>
      </w:r>
      <w:proofErr w:type="spellStart"/>
      <w:r>
        <w:rPr>
          <w:shd w:val="clear" w:color="auto" w:fill="FFFFFF"/>
        </w:rPr>
        <w:t>fosters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dialogue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across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borders</w:t>
      </w:r>
      <w:proofErr w:type="spellEnd"/>
      <w:r>
        <w:rPr>
          <w:shd w:val="clear" w:color="auto" w:fill="FFFFFF"/>
        </w:rPr>
        <w:t xml:space="preserve"> and </w:t>
      </w:r>
      <w:proofErr w:type="spellStart"/>
      <w:r>
        <w:rPr>
          <w:shd w:val="clear" w:color="auto" w:fill="FFFFFF"/>
        </w:rPr>
        <w:t>disciplines</w:t>
      </w:r>
      <w:proofErr w:type="spellEnd"/>
      <w:r>
        <w:rPr>
          <w:shd w:val="clear" w:color="auto" w:fill="FFFFFF"/>
        </w:rPr>
        <w:t xml:space="preserve">, </w:t>
      </w:r>
      <w:proofErr w:type="spellStart"/>
      <w:r>
        <w:rPr>
          <w:shd w:val="clear" w:color="auto" w:fill="FFFFFF"/>
        </w:rPr>
        <w:t>encouraging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new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collaborations</w:t>
      </w:r>
      <w:proofErr w:type="spellEnd"/>
      <w:r>
        <w:rPr>
          <w:shd w:val="clear" w:color="auto" w:fill="FFFFFF"/>
        </w:rPr>
        <w:t xml:space="preserve"> and </w:t>
      </w:r>
      <w:proofErr w:type="spellStart"/>
      <w:r>
        <w:rPr>
          <w:shd w:val="clear" w:color="auto" w:fill="FFFFFF"/>
        </w:rPr>
        <w:t>shared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perspectives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within</w:t>
      </w:r>
      <w:proofErr w:type="spellEnd"/>
      <w:r>
        <w:rPr>
          <w:shd w:val="clear" w:color="auto" w:fill="FFFFFF"/>
        </w:rPr>
        <w:t xml:space="preserve"> the </w:t>
      </w:r>
      <w:proofErr w:type="spellStart"/>
      <w:r>
        <w:rPr>
          <w:shd w:val="clear" w:color="auto" w:fill="FFFFFF"/>
        </w:rPr>
        <w:t>fields</w:t>
      </w:r>
      <w:proofErr w:type="spellEnd"/>
      <w:r>
        <w:rPr>
          <w:shd w:val="clear" w:color="auto" w:fill="FFFFFF"/>
        </w:rPr>
        <w:t xml:space="preserve"> of art, </w:t>
      </w:r>
      <w:proofErr w:type="spellStart"/>
      <w:r>
        <w:rPr>
          <w:shd w:val="clear" w:color="auto" w:fill="FFFFFF"/>
        </w:rPr>
        <w:t>publishing</w:t>
      </w:r>
      <w:proofErr w:type="spellEnd"/>
      <w:r>
        <w:rPr>
          <w:shd w:val="clear" w:color="auto" w:fill="FFFFFF"/>
        </w:rPr>
        <w:t>, and design.</w:t>
      </w:r>
    </w:p>
    <w:p w14:paraId="0405EAE4" w14:textId="77777777" w:rsidR="00B80F8B" w:rsidRDefault="00B80F8B" w:rsidP="00B80F8B">
      <w:pPr>
        <w:rPr>
          <w:shd w:val="clear" w:color="auto" w:fill="FFFFFF"/>
        </w:rPr>
      </w:pPr>
      <w:proofErr w:type="spellStart"/>
      <w:r>
        <w:rPr>
          <w:shd w:val="clear" w:color="auto" w:fill="FFFFFF"/>
        </w:rPr>
        <w:t>Accompanying</w:t>
      </w:r>
      <w:proofErr w:type="spellEnd"/>
      <w:r>
        <w:rPr>
          <w:shd w:val="clear" w:color="auto" w:fill="FFFFFF"/>
        </w:rPr>
        <w:t xml:space="preserve"> the fair </w:t>
      </w:r>
      <w:proofErr w:type="spellStart"/>
      <w:r>
        <w:rPr>
          <w:shd w:val="clear" w:color="auto" w:fill="FFFFFF"/>
        </w:rPr>
        <w:t>is</w:t>
      </w:r>
      <w:proofErr w:type="spellEnd"/>
      <w:r>
        <w:rPr>
          <w:shd w:val="clear" w:color="auto" w:fill="FFFFFF"/>
        </w:rPr>
        <w:t xml:space="preserve"> a </w:t>
      </w:r>
      <w:proofErr w:type="spellStart"/>
      <w:r>
        <w:rPr>
          <w:shd w:val="clear" w:color="auto" w:fill="FFFFFF"/>
        </w:rPr>
        <w:t>curated</w:t>
      </w:r>
      <w:proofErr w:type="spellEnd"/>
      <w:r>
        <w:rPr>
          <w:shd w:val="clear" w:color="auto" w:fill="FFFFFF"/>
        </w:rPr>
        <w:t xml:space="preserve"> program of </w:t>
      </w:r>
      <w:proofErr w:type="spellStart"/>
      <w:r>
        <w:rPr>
          <w:shd w:val="clear" w:color="auto" w:fill="FFFFFF"/>
        </w:rPr>
        <w:t>talks</w:t>
      </w:r>
      <w:proofErr w:type="spellEnd"/>
      <w:r>
        <w:rPr>
          <w:shd w:val="clear" w:color="auto" w:fill="FFFFFF"/>
        </w:rPr>
        <w:t xml:space="preserve">, </w:t>
      </w:r>
      <w:proofErr w:type="spellStart"/>
      <w:r>
        <w:rPr>
          <w:shd w:val="clear" w:color="auto" w:fill="FFFFFF"/>
        </w:rPr>
        <w:t>workshops</w:t>
      </w:r>
      <w:proofErr w:type="spellEnd"/>
      <w:r>
        <w:rPr>
          <w:shd w:val="clear" w:color="auto" w:fill="FFFFFF"/>
        </w:rPr>
        <w:t xml:space="preserve">, and </w:t>
      </w:r>
      <w:proofErr w:type="spellStart"/>
      <w:r>
        <w:rPr>
          <w:shd w:val="clear" w:color="auto" w:fill="FFFFFF"/>
        </w:rPr>
        <w:t>presentations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running</w:t>
      </w:r>
      <w:proofErr w:type="spellEnd"/>
      <w:r>
        <w:rPr>
          <w:shd w:val="clear" w:color="auto" w:fill="FFFFFF"/>
        </w:rPr>
        <w:t xml:space="preserve"> from 22 to 24 May. </w:t>
      </w:r>
      <w:proofErr w:type="spellStart"/>
      <w:r>
        <w:rPr>
          <w:shd w:val="clear" w:color="auto" w:fill="FFFFFF"/>
        </w:rPr>
        <w:t>Industry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focused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sessions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offer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insight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into</w:t>
      </w:r>
      <w:proofErr w:type="spellEnd"/>
      <w:r>
        <w:rPr>
          <w:shd w:val="clear" w:color="auto" w:fill="FFFFFF"/>
        </w:rPr>
        <w:t xml:space="preserve"> the </w:t>
      </w:r>
      <w:proofErr w:type="spellStart"/>
      <w:r>
        <w:rPr>
          <w:shd w:val="clear" w:color="auto" w:fill="FFFFFF"/>
        </w:rPr>
        <w:t>processes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behind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publishing</w:t>
      </w:r>
      <w:proofErr w:type="spellEnd"/>
      <w:r>
        <w:rPr>
          <w:shd w:val="clear" w:color="auto" w:fill="FFFFFF"/>
        </w:rPr>
        <w:t xml:space="preserve">, from </w:t>
      </w:r>
      <w:proofErr w:type="spellStart"/>
      <w:r>
        <w:rPr>
          <w:shd w:val="clear" w:color="auto" w:fill="FFFFFF"/>
        </w:rPr>
        <w:t>concept</w:t>
      </w:r>
      <w:proofErr w:type="spellEnd"/>
      <w:r>
        <w:rPr>
          <w:shd w:val="clear" w:color="auto" w:fill="FFFFFF"/>
        </w:rPr>
        <w:t xml:space="preserve"> to </w:t>
      </w:r>
      <w:proofErr w:type="spellStart"/>
      <w:r>
        <w:rPr>
          <w:shd w:val="clear" w:color="auto" w:fill="FFFFFF"/>
        </w:rPr>
        <w:t>production</w:t>
      </w:r>
      <w:proofErr w:type="spellEnd"/>
      <w:r>
        <w:rPr>
          <w:shd w:val="clear" w:color="auto" w:fill="FFFFFF"/>
        </w:rPr>
        <w:t xml:space="preserve">, </w:t>
      </w:r>
      <w:proofErr w:type="spellStart"/>
      <w:r>
        <w:rPr>
          <w:shd w:val="clear" w:color="auto" w:fill="FFFFFF"/>
        </w:rPr>
        <w:t>while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book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launches</w:t>
      </w:r>
      <w:proofErr w:type="spellEnd"/>
      <w:r>
        <w:rPr>
          <w:shd w:val="clear" w:color="auto" w:fill="FFFFFF"/>
        </w:rPr>
        <w:t xml:space="preserve"> and </w:t>
      </w:r>
      <w:proofErr w:type="spellStart"/>
      <w:r>
        <w:rPr>
          <w:shd w:val="clear" w:color="auto" w:fill="FFFFFF"/>
        </w:rPr>
        <w:t>artist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talks</w:t>
      </w:r>
      <w:proofErr w:type="spellEnd"/>
      <w:r>
        <w:rPr>
          <w:shd w:val="clear" w:color="auto" w:fill="FFFFFF"/>
        </w:rPr>
        <w:t xml:space="preserve"> open </w:t>
      </w:r>
      <w:proofErr w:type="spellStart"/>
      <w:r>
        <w:rPr>
          <w:shd w:val="clear" w:color="auto" w:fill="FFFFFF"/>
        </w:rPr>
        <w:t>up</w:t>
      </w:r>
      <w:proofErr w:type="spellEnd"/>
      <w:r>
        <w:rPr>
          <w:shd w:val="clear" w:color="auto" w:fill="FFFFFF"/>
        </w:rPr>
        <w:t xml:space="preserve"> the </w:t>
      </w:r>
      <w:proofErr w:type="spellStart"/>
      <w:r>
        <w:rPr>
          <w:shd w:val="clear" w:color="auto" w:fill="FFFFFF"/>
        </w:rPr>
        <w:t>programe</w:t>
      </w:r>
      <w:proofErr w:type="spellEnd"/>
      <w:r>
        <w:rPr>
          <w:shd w:val="clear" w:color="auto" w:fill="FFFFFF"/>
        </w:rPr>
        <w:t xml:space="preserve"> to a </w:t>
      </w:r>
      <w:proofErr w:type="spellStart"/>
      <w:r>
        <w:rPr>
          <w:shd w:val="clear" w:color="auto" w:fill="FFFFFF"/>
        </w:rPr>
        <w:t>broader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audience</w:t>
      </w:r>
      <w:proofErr w:type="spellEnd"/>
      <w:r>
        <w:rPr>
          <w:shd w:val="clear" w:color="auto" w:fill="FFFFFF"/>
        </w:rPr>
        <w:t>.</w:t>
      </w:r>
    </w:p>
    <w:p w14:paraId="0D7EF8C9" w14:textId="77777777" w:rsidR="00B80F8B" w:rsidRDefault="00B80F8B" w:rsidP="00B80F8B">
      <w:pPr>
        <w:rPr>
          <w:shd w:val="clear" w:color="auto" w:fill="FFFFFF"/>
        </w:rPr>
      </w:pPr>
      <w:proofErr w:type="spellStart"/>
      <w:r>
        <w:rPr>
          <w:shd w:val="clear" w:color="auto" w:fill="FFFFFF"/>
        </w:rPr>
        <w:t>Positioned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at</w:t>
      </w:r>
      <w:proofErr w:type="spellEnd"/>
      <w:r>
        <w:rPr>
          <w:shd w:val="clear" w:color="auto" w:fill="FFFFFF"/>
        </w:rPr>
        <w:t xml:space="preserve"> the </w:t>
      </w:r>
      <w:proofErr w:type="spellStart"/>
      <w:r>
        <w:rPr>
          <w:shd w:val="clear" w:color="auto" w:fill="FFFFFF"/>
        </w:rPr>
        <w:t>intersection</w:t>
      </w:r>
      <w:proofErr w:type="spellEnd"/>
      <w:r>
        <w:rPr>
          <w:shd w:val="clear" w:color="auto" w:fill="FFFFFF"/>
        </w:rPr>
        <w:t xml:space="preserve"> of </w:t>
      </w:r>
      <w:proofErr w:type="spellStart"/>
      <w:r>
        <w:rPr>
          <w:shd w:val="clear" w:color="auto" w:fill="FFFFFF"/>
        </w:rPr>
        <w:t>artistic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practice</w:t>
      </w:r>
      <w:proofErr w:type="spellEnd"/>
      <w:r>
        <w:rPr>
          <w:shd w:val="clear" w:color="auto" w:fill="FFFFFF"/>
        </w:rPr>
        <w:t xml:space="preserve"> and independent </w:t>
      </w:r>
      <w:proofErr w:type="spellStart"/>
      <w:r>
        <w:rPr>
          <w:shd w:val="clear" w:color="auto" w:fill="FFFFFF"/>
        </w:rPr>
        <w:t>publishing</w:t>
      </w:r>
      <w:proofErr w:type="spellEnd"/>
      <w:r>
        <w:rPr>
          <w:shd w:val="clear" w:color="auto" w:fill="FFFFFF"/>
        </w:rPr>
        <w:t>, </w:t>
      </w:r>
      <w:proofErr w:type="spellStart"/>
      <w:r>
        <w:rPr>
          <w:rStyle w:val="Uwydatnienie"/>
          <w:i w:val="0"/>
          <w:iCs/>
          <w:color w:val="000000"/>
          <w:sz w:val="27"/>
          <w:szCs w:val="27"/>
          <w:shd w:val="clear" w:color="auto" w:fill="FFFFFF"/>
        </w:rPr>
        <w:t>Nobody</w:t>
      </w:r>
      <w:proofErr w:type="spellEnd"/>
      <w:r>
        <w:rPr>
          <w:rStyle w:val="Uwydatnienie"/>
          <w:i w:val="0"/>
          <w:iCs/>
          <w:color w:val="000000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Style w:val="Uwydatnienie"/>
          <w:i w:val="0"/>
          <w:iCs/>
          <w:color w:val="000000"/>
          <w:sz w:val="27"/>
          <w:szCs w:val="27"/>
          <w:shd w:val="clear" w:color="auto" w:fill="FFFFFF"/>
        </w:rPr>
        <w:t>Reads</w:t>
      </w:r>
      <w:proofErr w:type="spellEnd"/>
      <w:r>
        <w:rPr>
          <w:rStyle w:val="Uwydatnienie"/>
          <w:i w:val="0"/>
          <w:iCs/>
          <w:color w:val="000000"/>
          <w:sz w:val="27"/>
          <w:szCs w:val="27"/>
          <w:shd w:val="clear" w:color="auto" w:fill="FFFFFF"/>
        </w:rPr>
        <w:t xml:space="preserve"> </w:t>
      </w:r>
      <w:proofErr w:type="spellStart"/>
      <w:r>
        <w:rPr>
          <w:rStyle w:val="Uwydatnienie"/>
          <w:i w:val="0"/>
          <w:iCs/>
          <w:color w:val="000000"/>
          <w:sz w:val="27"/>
          <w:szCs w:val="27"/>
          <w:shd w:val="clear" w:color="auto" w:fill="FFFFFF"/>
        </w:rPr>
        <w:t>This</w:t>
      </w:r>
      <w:proofErr w:type="spellEnd"/>
      <w:r>
        <w:rPr>
          <w:shd w:val="clear" w:color="auto" w:fill="FFFFFF"/>
        </w:rPr>
        <w:t> </w:t>
      </w:r>
      <w:proofErr w:type="spellStart"/>
      <w:r>
        <w:rPr>
          <w:shd w:val="clear" w:color="auto" w:fill="FFFFFF"/>
        </w:rPr>
        <w:t>addresses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both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professionals</w:t>
      </w:r>
      <w:proofErr w:type="spellEnd"/>
      <w:r>
        <w:rPr>
          <w:shd w:val="clear" w:color="auto" w:fill="FFFFFF"/>
        </w:rPr>
        <w:t xml:space="preserve"> and </w:t>
      </w:r>
      <w:proofErr w:type="spellStart"/>
      <w:r>
        <w:rPr>
          <w:shd w:val="clear" w:color="auto" w:fill="FFFFFF"/>
        </w:rPr>
        <w:t>enthusiasts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alike</w:t>
      </w:r>
      <w:proofErr w:type="spellEnd"/>
      <w:r>
        <w:rPr>
          <w:shd w:val="clear" w:color="auto" w:fill="FFFFFF"/>
        </w:rPr>
        <w:t xml:space="preserve">. It </w:t>
      </w:r>
      <w:proofErr w:type="spellStart"/>
      <w:r>
        <w:rPr>
          <w:shd w:val="clear" w:color="auto" w:fill="FFFFFF"/>
        </w:rPr>
        <w:t>offers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opportunities</w:t>
      </w:r>
      <w:proofErr w:type="spellEnd"/>
      <w:r>
        <w:rPr>
          <w:shd w:val="clear" w:color="auto" w:fill="FFFFFF"/>
        </w:rPr>
        <w:t xml:space="preserve"> to </w:t>
      </w:r>
      <w:proofErr w:type="spellStart"/>
      <w:r>
        <w:rPr>
          <w:shd w:val="clear" w:color="auto" w:fill="FFFFFF"/>
        </w:rPr>
        <w:t>present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work</w:t>
      </w:r>
      <w:proofErr w:type="spellEnd"/>
      <w:r>
        <w:rPr>
          <w:shd w:val="clear" w:color="auto" w:fill="FFFFFF"/>
        </w:rPr>
        <w:t xml:space="preserve">, </w:t>
      </w:r>
      <w:proofErr w:type="spellStart"/>
      <w:r>
        <w:rPr>
          <w:shd w:val="clear" w:color="auto" w:fill="FFFFFF"/>
        </w:rPr>
        <w:t>expand</w:t>
      </w:r>
      <w:proofErr w:type="spellEnd"/>
      <w:r>
        <w:rPr>
          <w:shd w:val="clear" w:color="auto" w:fill="FFFFFF"/>
        </w:rPr>
        <w:t xml:space="preserve"> networks, and </w:t>
      </w:r>
      <w:proofErr w:type="spellStart"/>
      <w:r>
        <w:rPr>
          <w:shd w:val="clear" w:color="auto" w:fill="FFFFFF"/>
        </w:rPr>
        <w:t>discover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new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approaches</w:t>
      </w:r>
      <w:proofErr w:type="spellEnd"/>
      <w:r>
        <w:rPr>
          <w:shd w:val="clear" w:color="auto" w:fill="FFFFFF"/>
        </w:rPr>
        <w:t xml:space="preserve">, as </w:t>
      </w:r>
      <w:proofErr w:type="spellStart"/>
      <w:r>
        <w:rPr>
          <w:shd w:val="clear" w:color="auto" w:fill="FFFFFF"/>
        </w:rPr>
        <w:t>well</w:t>
      </w:r>
      <w:proofErr w:type="spellEnd"/>
      <w:r>
        <w:rPr>
          <w:shd w:val="clear" w:color="auto" w:fill="FFFFFF"/>
        </w:rPr>
        <w:t xml:space="preserve"> as to </w:t>
      </w:r>
      <w:proofErr w:type="spellStart"/>
      <w:r>
        <w:rPr>
          <w:shd w:val="clear" w:color="auto" w:fill="FFFFFF"/>
        </w:rPr>
        <w:t>engage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collectors</w:t>
      </w:r>
      <w:proofErr w:type="spellEnd"/>
      <w:r>
        <w:rPr>
          <w:shd w:val="clear" w:color="auto" w:fill="FFFFFF"/>
        </w:rPr>
        <w:t xml:space="preserve">, </w:t>
      </w:r>
      <w:proofErr w:type="spellStart"/>
      <w:r>
        <w:rPr>
          <w:shd w:val="clear" w:color="auto" w:fill="FFFFFF"/>
        </w:rPr>
        <w:t>readers</w:t>
      </w:r>
      <w:proofErr w:type="spellEnd"/>
      <w:r>
        <w:rPr>
          <w:shd w:val="clear" w:color="auto" w:fill="FFFFFF"/>
        </w:rPr>
        <w:t xml:space="preserve">, and </w:t>
      </w:r>
      <w:proofErr w:type="spellStart"/>
      <w:r>
        <w:rPr>
          <w:shd w:val="clear" w:color="auto" w:fill="FFFFFF"/>
        </w:rPr>
        <w:t>anyone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interested</w:t>
      </w:r>
      <w:proofErr w:type="spellEnd"/>
      <w:r>
        <w:rPr>
          <w:shd w:val="clear" w:color="auto" w:fill="FFFFFF"/>
        </w:rPr>
        <w:t xml:space="preserve"> in </w:t>
      </w:r>
      <w:proofErr w:type="spellStart"/>
      <w:r>
        <w:rPr>
          <w:shd w:val="clear" w:color="auto" w:fill="FFFFFF"/>
        </w:rPr>
        <w:t>printed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matter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beyond</w:t>
      </w:r>
      <w:proofErr w:type="spellEnd"/>
      <w:r>
        <w:rPr>
          <w:shd w:val="clear" w:color="auto" w:fill="FFFFFF"/>
        </w:rPr>
        <w:t xml:space="preserve"> mainstream </w:t>
      </w:r>
      <w:proofErr w:type="spellStart"/>
      <w:r>
        <w:rPr>
          <w:shd w:val="clear" w:color="auto" w:fill="FFFFFF"/>
        </w:rPr>
        <w:t>distribution</w:t>
      </w:r>
      <w:proofErr w:type="spellEnd"/>
      <w:r>
        <w:rPr>
          <w:shd w:val="clear" w:color="auto" w:fill="FFFFFF"/>
        </w:rPr>
        <w:t xml:space="preserve">. The fair </w:t>
      </w:r>
      <w:proofErr w:type="spellStart"/>
      <w:r>
        <w:rPr>
          <w:shd w:val="clear" w:color="auto" w:fill="FFFFFF"/>
        </w:rPr>
        <w:t>invites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visitors</w:t>
      </w:r>
      <w:proofErr w:type="spellEnd"/>
      <w:r>
        <w:rPr>
          <w:shd w:val="clear" w:color="auto" w:fill="FFFFFF"/>
        </w:rPr>
        <w:t xml:space="preserve"> to </w:t>
      </w:r>
      <w:proofErr w:type="spellStart"/>
      <w:r>
        <w:rPr>
          <w:shd w:val="clear" w:color="auto" w:fill="FFFFFF"/>
        </w:rPr>
        <w:t>slow</w:t>
      </w:r>
      <w:proofErr w:type="spellEnd"/>
      <w:r>
        <w:rPr>
          <w:shd w:val="clear" w:color="auto" w:fill="FFFFFF"/>
        </w:rPr>
        <w:t xml:space="preserve"> down, </w:t>
      </w:r>
      <w:proofErr w:type="spellStart"/>
      <w:r>
        <w:rPr>
          <w:shd w:val="clear" w:color="auto" w:fill="FFFFFF"/>
        </w:rPr>
        <w:t>engage</w:t>
      </w:r>
      <w:proofErr w:type="spellEnd"/>
      <w:r>
        <w:rPr>
          <w:shd w:val="clear" w:color="auto" w:fill="FFFFFF"/>
        </w:rPr>
        <w:t xml:space="preserve"> with </w:t>
      </w:r>
      <w:proofErr w:type="spellStart"/>
      <w:r>
        <w:rPr>
          <w:shd w:val="clear" w:color="auto" w:fill="FFFFFF"/>
        </w:rPr>
        <w:t>detail</w:t>
      </w:r>
      <w:proofErr w:type="spellEnd"/>
      <w:r>
        <w:rPr>
          <w:shd w:val="clear" w:color="auto" w:fill="FFFFFF"/>
        </w:rPr>
        <w:t xml:space="preserve">, and </w:t>
      </w:r>
      <w:proofErr w:type="spellStart"/>
      <w:r>
        <w:rPr>
          <w:shd w:val="clear" w:color="auto" w:fill="FFFFFF"/>
        </w:rPr>
        <w:t>explore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publishing</w:t>
      </w:r>
      <w:proofErr w:type="spellEnd"/>
      <w:r>
        <w:rPr>
          <w:shd w:val="clear" w:color="auto" w:fill="FFFFFF"/>
        </w:rPr>
        <w:t xml:space="preserve"> as a </w:t>
      </w:r>
      <w:proofErr w:type="spellStart"/>
      <w:r>
        <w:rPr>
          <w:shd w:val="clear" w:color="auto" w:fill="FFFFFF"/>
        </w:rPr>
        <w:t>physical</w:t>
      </w:r>
      <w:proofErr w:type="spellEnd"/>
      <w:r>
        <w:rPr>
          <w:shd w:val="clear" w:color="auto" w:fill="FFFFFF"/>
        </w:rPr>
        <w:t xml:space="preserve"> and </w:t>
      </w:r>
      <w:proofErr w:type="spellStart"/>
      <w:r>
        <w:rPr>
          <w:shd w:val="clear" w:color="auto" w:fill="FFFFFF"/>
        </w:rPr>
        <w:t>cultural</w:t>
      </w:r>
      <w:proofErr w:type="spellEnd"/>
      <w:r>
        <w:rPr>
          <w:shd w:val="clear" w:color="auto" w:fill="FFFFFF"/>
        </w:rPr>
        <w:t xml:space="preserve"> </w:t>
      </w:r>
      <w:proofErr w:type="spellStart"/>
      <w:r>
        <w:rPr>
          <w:shd w:val="clear" w:color="auto" w:fill="FFFFFF"/>
        </w:rPr>
        <w:t>practice</w:t>
      </w:r>
      <w:proofErr w:type="spellEnd"/>
      <w:r>
        <w:rPr>
          <w:shd w:val="clear" w:color="auto" w:fill="FFFFFF"/>
        </w:rPr>
        <w:t>.</w:t>
      </w:r>
    </w:p>
    <w:p w14:paraId="58C9CD54" w14:textId="50D70620" w:rsidR="00B80F8B" w:rsidRPr="006E15DC" w:rsidRDefault="006E15DC" w:rsidP="00B80F8B">
      <w:r>
        <w:t>22–24 May 2026</w:t>
      </w:r>
      <w:r w:rsidR="00B80F8B">
        <w:br/>
        <w:t xml:space="preserve">Ujazdowski </w:t>
      </w:r>
      <w:proofErr w:type="spellStart"/>
      <w:r w:rsidR="00B80F8B">
        <w:t>Castle</w:t>
      </w:r>
      <w:proofErr w:type="spellEnd"/>
      <w:r w:rsidR="00B80F8B">
        <w:t xml:space="preserve"> Centre for </w:t>
      </w:r>
      <w:proofErr w:type="spellStart"/>
      <w:r w:rsidR="00B80F8B">
        <w:t>Contemporary</w:t>
      </w:r>
      <w:proofErr w:type="spellEnd"/>
      <w:r w:rsidR="00B80F8B">
        <w:t xml:space="preserve"> Art</w:t>
      </w:r>
      <w:r w:rsidR="00B80F8B">
        <w:br/>
      </w:r>
      <w:proofErr w:type="spellStart"/>
      <w:r w:rsidR="00B80F8B">
        <w:t>Jazdów</w:t>
      </w:r>
      <w:proofErr w:type="spellEnd"/>
      <w:r w:rsidR="00B80F8B">
        <w:t xml:space="preserve"> 2, 00-467 </w:t>
      </w:r>
      <w:proofErr w:type="spellStart"/>
      <w:r w:rsidR="00B80F8B">
        <w:t>Warsaw</w:t>
      </w:r>
      <w:proofErr w:type="spellEnd"/>
      <w:r w:rsidR="00B80F8B">
        <w:t>, Poland</w:t>
      </w:r>
    </w:p>
    <w:p w14:paraId="15BF9595" w14:textId="35572B9E" w:rsidR="009D166F" w:rsidRDefault="00DD709A" w:rsidP="00495541">
      <w:pPr>
        <w:pStyle w:val="Podtytu"/>
      </w:pPr>
      <w:proofErr w:type="spellStart"/>
      <w:r>
        <w:t>More</w:t>
      </w:r>
      <w:proofErr w:type="spellEnd"/>
      <w:r>
        <w:t xml:space="preserve"> </w:t>
      </w:r>
      <w:proofErr w:type="spellStart"/>
      <w:r>
        <w:t>information</w:t>
      </w:r>
      <w:proofErr w:type="spellEnd"/>
    </w:p>
    <w:p w14:paraId="20086451" w14:textId="3FD1E165" w:rsidR="00B118E7" w:rsidRPr="009D5B03" w:rsidRDefault="00B80F8B" w:rsidP="00B118E7">
      <w:hyperlink r:id="rId8" w:history="1">
        <w:r w:rsidRPr="00B37D40">
          <w:rPr>
            <w:rStyle w:val="Hipercze"/>
          </w:rPr>
          <w:t>https://u-jazdowski.pl/en/wydarzenia/nobody-reads-this-2026</w:t>
        </w:r>
      </w:hyperlink>
      <w:r>
        <w:t xml:space="preserve">  </w:t>
      </w:r>
    </w:p>
    <w:p w14:paraId="35637C0B" w14:textId="4145C785" w:rsidR="00A77366" w:rsidRDefault="00B80F8B" w:rsidP="00495541">
      <w:pPr>
        <w:pStyle w:val="Podtytu"/>
      </w:pPr>
      <w:r>
        <w:t>For media</w:t>
      </w:r>
    </w:p>
    <w:p w14:paraId="42E50D19" w14:textId="232894C6" w:rsidR="00D3074E" w:rsidRPr="00D3074E" w:rsidRDefault="00B80F8B" w:rsidP="00D3074E">
      <w:hyperlink r:id="rId9" w:history="1">
        <w:r w:rsidRPr="00B37D40">
          <w:rPr>
            <w:rStyle w:val="Hipercze"/>
          </w:rPr>
          <w:t>https://u-jazdowski.pl/en/press-room/komunikaty-prasowe/wydawnictwa/art-book-fair</w:t>
        </w:r>
      </w:hyperlink>
      <w:r>
        <w:t xml:space="preserve"> </w:t>
      </w:r>
    </w:p>
    <w:p w14:paraId="4AB812ED" w14:textId="702FCC4B" w:rsidR="008D4A85" w:rsidRDefault="0014056C" w:rsidP="0014056C">
      <w:pPr>
        <w:pStyle w:val="Bezodstpw"/>
        <w:tabs>
          <w:tab w:val="left" w:pos="8225"/>
        </w:tabs>
        <w:spacing w:line="276" w:lineRule="auto"/>
        <w:ind w:hanging="414"/>
        <w:rPr>
          <w:sz w:val="26"/>
          <w:szCs w:val="26"/>
        </w:rPr>
      </w:pPr>
      <w:r>
        <w:rPr>
          <w:sz w:val="26"/>
          <w:szCs w:val="26"/>
          <w:lang w:val="pt-PT"/>
        </w:rPr>
        <w:lastRenderedPageBreak/>
        <w:t xml:space="preserve">Media </w:t>
      </w:r>
      <w:proofErr w:type="spellStart"/>
      <w:r>
        <w:rPr>
          <w:sz w:val="26"/>
          <w:szCs w:val="26"/>
          <w:lang w:val="pt-PT"/>
        </w:rPr>
        <w:t>partners</w:t>
      </w:r>
      <w:r w:rsidR="00B80F8B">
        <w:rPr>
          <w:sz w:val="26"/>
          <w:szCs w:val="26"/>
          <w:lang w:val="pt-PT"/>
        </w:rPr>
        <w:t>hips</w:t>
      </w:r>
      <w:proofErr w:type="spellEnd"/>
    </w:p>
    <w:p w14:paraId="5720E676" w14:textId="2D03FE07" w:rsidR="008D4A85" w:rsidRDefault="00656285" w:rsidP="00D03018">
      <w:pPr>
        <w:ind w:firstLine="12"/>
        <w:rPr>
          <w:rFonts w:cstheme="majorBidi"/>
        </w:rPr>
      </w:pPr>
      <w:r w:rsidRPr="00D03018">
        <w:rPr>
          <w:rFonts w:cstheme="majorBidi"/>
        </w:rPr>
        <w:t>TVP Kultura,</w:t>
      </w:r>
      <w:r w:rsidR="00CD6B57">
        <w:rPr>
          <w:rFonts w:cstheme="majorBidi"/>
        </w:rPr>
        <w:t xml:space="preserve"> TOK FM,</w:t>
      </w:r>
      <w:r w:rsidR="00317E13">
        <w:rPr>
          <w:rFonts w:cstheme="majorBidi"/>
        </w:rPr>
        <w:t xml:space="preserve"> VOGUE Polska, </w:t>
      </w:r>
      <w:r w:rsidR="00D03018">
        <w:rPr>
          <w:rFonts w:cstheme="majorBidi"/>
        </w:rPr>
        <w:t xml:space="preserve">Notes </w:t>
      </w:r>
      <w:r w:rsidR="00442F21">
        <w:rPr>
          <w:rFonts w:cstheme="majorBidi"/>
        </w:rPr>
        <w:t>N</w:t>
      </w:r>
      <w:r w:rsidR="00D03018">
        <w:rPr>
          <w:rFonts w:cstheme="majorBidi"/>
        </w:rPr>
        <w:t xml:space="preserve">a 6 </w:t>
      </w:r>
      <w:r w:rsidR="00442F21">
        <w:rPr>
          <w:rFonts w:cstheme="majorBidi"/>
        </w:rPr>
        <w:t xml:space="preserve">Tygodni, </w:t>
      </w:r>
      <w:proofErr w:type="spellStart"/>
      <w:r w:rsidR="0015195B">
        <w:rPr>
          <w:rFonts w:cstheme="majorBidi"/>
        </w:rPr>
        <w:t>hus</w:t>
      </w:r>
      <w:proofErr w:type="spellEnd"/>
      <w:r w:rsidR="004E2B56">
        <w:rPr>
          <w:rFonts w:cstheme="majorBidi"/>
        </w:rPr>
        <w:t xml:space="preserve">, </w:t>
      </w:r>
      <w:proofErr w:type="spellStart"/>
      <w:r w:rsidR="00152CEB" w:rsidRPr="00152CEB">
        <w:rPr>
          <w:rFonts w:cstheme="majorBidi"/>
        </w:rPr>
        <w:t>Polish</w:t>
      </w:r>
      <w:proofErr w:type="spellEnd"/>
      <w:r w:rsidR="00152CEB" w:rsidRPr="00152CEB">
        <w:rPr>
          <w:rFonts w:cstheme="majorBidi"/>
        </w:rPr>
        <w:t xml:space="preserve"> </w:t>
      </w:r>
      <w:proofErr w:type="spellStart"/>
      <w:r w:rsidR="00152CEB" w:rsidRPr="00152CEB">
        <w:rPr>
          <w:rFonts w:cstheme="majorBidi"/>
        </w:rPr>
        <w:t>Graphic</w:t>
      </w:r>
      <w:proofErr w:type="spellEnd"/>
      <w:r w:rsidR="00152CEB" w:rsidRPr="00152CEB">
        <w:rPr>
          <w:rFonts w:cstheme="majorBidi"/>
        </w:rPr>
        <w:t xml:space="preserve"> Design</w:t>
      </w:r>
    </w:p>
    <w:p w14:paraId="3BC78348" w14:textId="49ED078F" w:rsidR="00354C7F" w:rsidRPr="0014081C" w:rsidRDefault="00354C7F" w:rsidP="0014081C">
      <w:pPr>
        <w:ind w:hanging="413"/>
        <w:rPr>
          <w:rFonts w:cstheme="majorBidi"/>
          <w:sz w:val="26"/>
          <w:szCs w:val="26"/>
        </w:rPr>
      </w:pPr>
      <w:proofErr w:type="spellStart"/>
      <w:r w:rsidRPr="0014081C">
        <w:rPr>
          <w:rFonts w:cstheme="majorBidi"/>
          <w:sz w:val="26"/>
          <w:szCs w:val="26"/>
        </w:rPr>
        <w:t>Partn</w:t>
      </w:r>
      <w:r w:rsidR="0014056C">
        <w:rPr>
          <w:rFonts w:cstheme="majorBidi"/>
          <w:sz w:val="26"/>
          <w:szCs w:val="26"/>
        </w:rPr>
        <w:t>ers</w:t>
      </w:r>
      <w:r w:rsidR="00B80F8B">
        <w:rPr>
          <w:rFonts w:cstheme="majorBidi"/>
          <w:sz w:val="26"/>
          <w:szCs w:val="26"/>
        </w:rPr>
        <w:t>hips</w:t>
      </w:r>
      <w:proofErr w:type="spellEnd"/>
    </w:p>
    <w:p w14:paraId="0C3F9884" w14:textId="0C849BFD" w:rsidR="00882635" w:rsidRPr="00D03018" w:rsidRDefault="00B80F8B" w:rsidP="00D03018">
      <w:pPr>
        <w:ind w:firstLine="12"/>
        <w:rPr>
          <w:rFonts w:cstheme="majorBidi"/>
        </w:rPr>
      </w:pPr>
      <w:proofErr w:type="spellStart"/>
      <w:r>
        <w:rPr>
          <w:rFonts w:cstheme="majorBidi"/>
        </w:rPr>
        <w:t>Academy</w:t>
      </w:r>
      <w:proofErr w:type="spellEnd"/>
      <w:r>
        <w:rPr>
          <w:rFonts w:cstheme="majorBidi"/>
        </w:rPr>
        <w:t xml:space="preserve"> of Fine </w:t>
      </w:r>
      <w:proofErr w:type="spellStart"/>
      <w:r>
        <w:rPr>
          <w:rFonts w:cstheme="majorBidi"/>
        </w:rPr>
        <w:t>Arts</w:t>
      </w:r>
      <w:proofErr w:type="spellEnd"/>
      <w:r>
        <w:rPr>
          <w:rFonts w:cstheme="majorBidi"/>
        </w:rPr>
        <w:t xml:space="preserve"> in </w:t>
      </w:r>
      <w:proofErr w:type="spellStart"/>
      <w:r>
        <w:rPr>
          <w:rFonts w:cstheme="majorBidi"/>
        </w:rPr>
        <w:t>Warsaw</w:t>
      </w:r>
      <w:proofErr w:type="spellEnd"/>
      <w:r w:rsidR="0015195B">
        <w:rPr>
          <w:rFonts w:cstheme="majorBidi"/>
        </w:rPr>
        <w:t xml:space="preserve">, </w:t>
      </w:r>
      <w:proofErr w:type="spellStart"/>
      <w:r>
        <w:rPr>
          <w:rFonts w:cstheme="majorBidi"/>
        </w:rPr>
        <w:t>Europapier</w:t>
      </w:r>
      <w:proofErr w:type="spellEnd"/>
      <w:r w:rsidR="00882635">
        <w:rPr>
          <w:rFonts w:cstheme="majorBidi"/>
        </w:rPr>
        <w:t xml:space="preserve">, PURO, </w:t>
      </w:r>
      <w:proofErr w:type="spellStart"/>
      <w:r w:rsidR="0014081C">
        <w:rPr>
          <w:rFonts w:cstheme="majorBidi"/>
        </w:rPr>
        <w:t>Qchnia</w:t>
      </w:r>
      <w:proofErr w:type="spellEnd"/>
      <w:r w:rsidR="0014081C">
        <w:rPr>
          <w:rFonts w:cstheme="majorBidi"/>
        </w:rPr>
        <w:t xml:space="preserve"> Artystyczna</w:t>
      </w:r>
    </w:p>
    <w:p w14:paraId="785603C6" w14:textId="287BD544" w:rsidR="00A77366" w:rsidRPr="00E73156" w:rsidRDefault="00792A38" w:rsidP="00495541">
      <w:pPr>
        <w:pStyle w:val="Podtytu"/>
      </w:pPr>
      <w:r>
        <w:t xml:space="preserve">Media </w:t>
      </w:r>
      <w:proofErr w:type="spellStart"/>
      <w:r>
        <w:t>contact</w:t>
      </w:r>
      <w:proofErr w:type="spellEnd"/>
    </w:p>
    <w:p w14:paraId="16DBAFE1" w14:textId="6694A38D" w:rsidR="00A77366" w:rsidRPr="00E73156" w:rsidRDefault="00495541" w:rsidP="00A77366">
      <w:pPr>
        <w:pStyle w:val="Bezodstpw"/>
      </w:pPr>
      <w:r>
        <w:t>Agnieszka Niedzielak-Kowalska</w:t>
      </w:r>
    </w:p>
    <w:p w14:paraId="47EA0887" w14:textId="42827E43" w:rsidR="00A77366" w:rsidRDefault="00B80F8B" w:rsidP="00495541">
      <w:pPr>
        <w:pStyle w:val="Body"/>
        <w:tabs>
          <w:tab w:val="clear" w:pos="8505"/>
          <w:tab w:val="left" w:pos="8225"/>
        </w:tabs>
        <w:spacing w:after="0"/>
        <w:rPr>
          <w:color w:val="auto"/>
        </w:rPr>
      </w:pPr>
      <w:r>
        <w:rPr>
          <w:color w:val="auto"/>
        </w:rPr>
        <w:t xml:space="preserve">Ujazdowski </w:t>
      </w:r>
      <w:proofErr w:type="spellStart"/>
      <w:r>
        <w:rPr>
          <w:color w:val="auto"/>
        </w:rPr>
        <w:t>Castle</w:t>
      </w:r>
      <w:proofErr w:type="spellEnd"/>
      <w:r>
        <w:rPr>
          <w:color w:val="auto"/>
        </w:rPr>
        <w:t xml:space="preserve"> Centre for </w:t>
      </w:r>
      <w:proofErr w:type="spellStart"/>
      <w:r>
        <w:rPr>
          <w:color w:val="auto"/>
        </w:rPr>
        <w:t>Contemporary</w:t>
      </w:r>
      <w:proofErr w:type="spellEnd"/>
      <w:r>
        <w:rPr>
          <w:color w:val="auto"/>
        </w:rPr>
        <w:t xml:space="preserve"> Art</w:t>
      </w:r>
      <w:r w:rsidR="00A77366" w:rsidRPr="00E73156">
        <w:rPr>
          <w:color w:val="auto"/>
        </w:rPr>
        <w:br/>
      </w:r>
      <w:hyperlink r:id="rId10" w:history="1">
        <w:r w:rsidR="00495541" w:rsidRPr="005000A5">
          <w:rPr>
            <w:rStyle w:val="Hipercze"/>
          </w:rPr>
          <w:t>a.niedzielak-kowalska@u-jazdowski.pl</w:t>
        </w:r>
      </w:hyperlink>
      <w:r w:rsidR="00495541">
        <w:rPr>
          <w:color w:val="auto"/>
        </w:rPr>
        <w:t xml:space="preserve"> </w:t>
      </w:r>
    </w:p>
    <w:p w14:paraId="36CA0FFC" w14:textId="77777777" w:rsidR="00495541" w:rsidRDefault="00495541" w:rsidP="00495541">
      <w:pPr>
        <w:pStyle w:val="Body"/>
        <w:tabs>
          <w:tab w:val="clear" w:pos="8505"/>
          <w:tab w:val="left" w:pos="8225"/>
        </w:tabs>
        <w:spacing w:after="0"/>
        <w:rPr>
          <w:color w:val="auto"/>
        </w:rPr>
      </w:pPr>
    </w:p>
    <w:p w14:paraId="61016918" w14:textId="51960E4C" w:rsidR="00495541" w:rsidRPr="00E73156" w:rsidRDefault="00495541" w:rsidP="00495541">
      <w:pPr>
        <w:pStyle w:val="Bezodstpw"/>
      </w:pPr>
    </w:p>
    <w:sectPr w:rsidR="00495541" w:rsidRPr="00E73156" w:rsidSect="00646AE8">
      <w:headerReference w:type="default" r:id="rId11"/>
      <w:footerReference w:type="default" r:id="rId12"/>
      <w:pgSz w:w="11906" w:h="16838"/>
      <w:pgMar w:top="1259" w:right="2478" w:bottom="1797" w:left="69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489A31" w14:textId="77777777" w:rsidR="00B61C59" w:rsidRDefault="00B61C59" w:rsidP="00295A47">
      <w:r>
        <w:separator/>
      </w:r>
    </w:p>
  </w:endnote>
  <w:endnote w:type="continuationSeparator" w:id="0">
    <w:p w14:paraId="1E713C62" w14:textId="77777777" w:rsidR="00B61C59" w:rsidRDefault="00B61C59" w:rsidP="00295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default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arr Sans Medium">
    <w:panose1 w:val="020B0604020202020204"/>
    <w:charset w:val="00"/>
    <w:family w:val="modern"/>
    <w:notTrueType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0000000000000000000"/>
    <w:charset w:val="EE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00"/>
    <w:family w:val="auto"/>
    <w:pitch w:val="variable"/>
    <w:sig w:usb0="E0000AFF" w:usb1="5000217F" w:usb2="0000002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087147" w14:textId="77777777" w:rsidR="001050AD" w:rsidRDefault="001050AD" w:rsidP="0036123A">
    <w:pPr>
      <w:pStyle w:val="Stopka"/>
      <w:ind w:left="-697"/>
    </w:pPr>
    <w:r>
      <w:rPr>
        <w:noProof/>
      </w:rPr>
      <w:drawing>
        <wp:inline distT="0" distB="0" distL="0" distR="0" wp14:anchorId="29912C0B" wp14:editId="41537923">
          <wp:extent cx="4320000" cy="1069238"/>
          <wp:effectExtent l="0" t="0" r="4445" b="0"/>
          <wp:docPr id="30" name="Obraz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tlo_Informacja_prasowa_dol+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0000" cy="10692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7C824B" w14:textId="77777777" w:rsidR="00B61C59" w:rsidRDefault="00B61C59" w:rsidP="00295A47">
      <w:r>
        <w:separator/>
      </w:r>
    </w:p>
  </w:footnote>
  <w:footnote w:type="continuationSeparator" w:id="0">
    <w:p w14:paraId="6F3E1069" w14:textId="77777777" w:rsidR="00B61C59" w:rsidRDefault="00B61C59" w:rsidP="00295A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88BB0B" w14:textId="77777777" w:rsidR="001050AD" w:rsidRDefault="001050AD" w:rsidP="0036123A">
    <w:pPr>
      <w:pStyle w:val="Nagwek"/>
      <w:ind w:left="-697"/>
    </w:pPr>
    <w:r>
      <w:rPr>
        <w:noProof/>
      </w:rPr>
      <w:drawing>
        <wp:inline distT="0" distB="0" distL="0" distR="0" wp14:anchorId="6487A148" wp14:editId="424343E9">
          <wp:extent cx="4388906" cy="731484"/>
          <wp:effectExtent l="0" t="0" r="0" b="0"/>
          <wp:docPr id="29" name="Obraz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papier_tlo_word_U_PL_gor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88906" cy="7314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27C41BB" w14:textId="77777777" w:rsidR="001050AD" w:rsidRDefault="001050AD" w:rsidP="00295A4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BC035A"/>
    <w:multiLevelType w:val="multilevel"/>
    <w:tmpl w:val="6A2A5A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7F6EA0"/>
    <w:multiLevelType w:val="hybridMultilevel"/>
    <w:tmpl w:val="75AA60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A709D4"/>
    <w:multiLevelType w:val="multilevel"/>
    <w:tmpl w:val="70B40F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C15473"/>
    <w:multiLevelType w:val="multilevel"/>
    <w:tmpl w:val="F9B09A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F7E5900"/>
    <w:multiLevelType w:val="multilevel"/>
    <w:tmpl w:val="AB2A123E"/>
    <w:numStyleLink w:val="Styl1"/>
  </w:abstractNum>
  <w:abstractNum w:abstractNumId="5" w15:restartNumberingAfterBreak="0">
    <w:nsid w:val="279777A4"/>
    <w:multiLevelType w:val="hybridMultilevel"/>
    <w:tmpl w:val="251ACE58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6" w15:restartNumberingAfterBreak="0">
    <w:nsid w:val="284A4E96"/>
    <w:multiLevelType w:val="multilevel"/>
    <w:tmpl w:val="447CA0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8A15A8C"/>
    <w:multiLevelType w:val="multilevel"/>
    <w:tmpl w:val="AB2A123E"/>
    <w:styleLink w:val="Styl1"/>
    <w:lvl w:ilvl="0">
      <w:start w:val="1"/>
      <w:numFmt w:val="bullet"/>
      <w:pStyle w:val="listanienumerowana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8" w15:restartNumberingAfterBreak="0">
    <w:nsid w:val="2A5A790C"/>
    <w:multiLevelType w:val="hybridMultilevel"/>
    <w:tmpl w:val="2B4EAA04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9" w15:restartNumberingAfterBreak="0">
    <w:nsid w:val="2A855DBD"/>
    <w:multiLevelType w:val="hybridMultilevel"/>
    <w:tmpl w:val="EC643D1C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0" w15:restartNumberingAfterBreak="0">
    <w:nsid w:val="402E77C6"/>
    <w:multiLevelType w:val="hybridMultilevel"/>
    <w:tmpl w:val="7EB2D890"/>
    <w:numStyleLink w:val="Bullets"/>
  </w:abstractNum>
  <w:abstractNum w:abstractNumId="11" w15:restartNumberingAfterBreak="0">
    <w:nsid w:val="418014F5"/>
    <w:multiLevelType w:val="multilevel"/>
    <w:tmpl w:val="698242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78B555C"/>
    <w:multiLevelType w:val="multilevel"/>
    <w:tmpl w:val="D1A093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A8D4E3E"/>
    <w:multiLevelType w:val="hybridMultilevel"/>
    <w:tmpl w:val="AB2A123E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14" w15:restartNumberingAfterBreak="0">
    <w:nsid w:val="4B2C227B"/>
    <w:multiLevelType w:val="hybridMultilevel"/>
    <w:tmpl w:val="1834CC60"/>
    <w:lvl w:ilvl="0" w:tplc="178832D2">
      <w:start w:val="1"/>
      <w:numFmt w:val="decimal"/>
      <w:lvlText w:val="%1."/>
      <w:lvlJc w:val="left"/>
      <w:pPr>
        <w:ind w:left="155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15" w15:restartNumberingAfterBreak="0">
    <w:nsid w:val="54CA1F63"/>
    <w:multiLevelType w:val="multilevel"/>
    <w:tmpl w:val="AB2A123E"/>
    <w:numStyleLink w:val="Styl1"/>
  </w:abstractNum>
  <w:abstractNum w:abstractNumId="16" w15:restartNumberingAfterBreak="0">
    <w:nsid w:val="60A7291C"/>
    <w:multiLevelType w:val="hybridMultilevel"/>
    <w:tmpl w:val="7116DDF6"/>
    <w:lvl w:ilvl="0" w:tplc="0415000F">
      <w:start w:val="1"/>
      <w:numFmt w:val="decimal"/>
      <w:lvlText w:val="%1."/>
      <w:lvlJc w:val="left"/>
      <w:pPr>
        <w:ind w:left="2400" w:hanging="360"/>
      </w:pPr>
    </w:lvl>
    <w:lvl w:ilvl="1" w:tplc="0415000F">
      <w:start w:val="1"/>
      <w:numFmt w:val="decimal"/>
      <w:lvlText w:val="%2."/>
      <w:lvlJc w:val="left"/>
      <w:pPr>
        <w:ind w:left="22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7" w15:restartNumberingAfterBreak="0">
    <w:nsid w:val="61F00FBF"/>
    <w:multiLevelType w:val="multilevel"/>
    <w:tmpl w:val="70F4CF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94C54DC"/>
    <w:multiLevelType w:val="hybridMultilevel"/>
    <w:tmpl w:val="94C6FD60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9" w15:restartNumberingAfterBreak="0">
    <w:nsid w:val="6B0A3FB2"/>
    <w:multiLevelType w:val="hybridMultilevel"/>
    <w:tmpl w:val="96B663E0"/>
    <w:lvl w:ilvl="0" w:tplc="178832D2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20" w15:restartNumberingAfterBreak="0">
    <w:nsid w:val="6B9336E9"/>
    <w:multiLevelType w:val="hybridMultilevel"/>
    <w:tmpl w:val="7EB2D890"/>
    <w:styleLink w:val="Bullets"/>
    <w:lvl w:ilvl="0" w:tplc="9FC031D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CA8B5AA">
      <w:start w:val="1"/>
      <w:numFmt w:val="bullet"/>
      <w:lvlText w:val="-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3D851E0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DD4F8B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952BC8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892513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5BC377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41623D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FBE40EE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1" w15:restartNumberingAfterBreak="0">
    <w:nsid w:val="6FA26933"/>
    <w:multiLevelType w:val="multilevel"/>
    <w:tmpl w:val="363AD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1C26656"/>
    <w:multiLevelType w:val="hybridMultilevel"/>
    <w:tmpl w:val="D6065E0E"/>
    <w:lvl w:ilvl="0" w:tplc="9D8C9750">
      <w:start w:val="1"/>
      <w:numFmt w:val="decimal"/>
      <w:pStyle w:val="listanumerowana"/>
      <w:lvlText w:val="%1."/>
      <w:lvlJc w:val="left"/>
      <w:pPr>
        <w:ind w:left="2125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85" w:hanging="360"/>
      </w:pPr>
      <w:rPr>
        <w:rFonts w:ascii="Wingdings" w:hAnsi="Wingdings" w:hint="default"/>
      </w:rPr>
    </w:lvl>
  </w:abstractNum>
  <w:abstractNum w:abstractNumId="23" w15:restartNumberingAfterBreak="0">
    <w:nsid w:val="76CE14BB"/>
    <w:multiLevelType w:val="multilevel"/>
    <w:tmpl w:val="FDFC3F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26201733">
    <w:abstractNumId w:val="18"/>
  </w:num>
  <w:num w:numId="2" w16cid:durableId="284771552">
    <w:abstractNumId w:val="16"/>
  </w:num>
  <w:num w:numId="3" w16cid:durableId="308633978">
    <w:abstractNumId w:val="9"/>
  </w:num>
  <w:num w:numId="4" w16cid:durableId="160127720">
    <w:abstractNumId w:val="8"/>
  </w:num>
  <w:num w:numId="5" w16cid:durableId="1513257824">
    <w:abstractNumId w:val="19"/>
  </w:num>
  <w:num w:numId="6" w16cid:durableId="143546720">
    <w:abstractNumId w:val="22"/>
  </w:num>
  <w:num w:numId="7" w16cid:durableId="484707196">
    <w:abstractNumId w:val="22"/>
    <w:lvlOverride w:ilvl="0">
      <w:startOverride w:val="1"/>
    </w:lvlOverride>
  </w:num>
  <w:num w:numId="8" w16cid:durableId="609161460">
    <w:abstractNumId w:val="1"/>
  </w:num>
  <w:num w:numId="9" w16cid:durableId="895579495">
    <w:abstractNumId w:val="5"/>
  </w:num>
  <w:num w:numId="10" w16cid:durableId="1663780473">
    <w:abstractNumId w:val="14"/>
  </w:num>
  <w:num w:numId="11" w16cid:durableId="98061482">
    <w:abstractNumId w:val="13"/>
  </w:num>
  <w:num w:numId="12" w16cid:durableId="1325432127">
    <w:abstractNumId w:val="7"/>
  </w:num>
  <w:num w:numId="13" w16cid:durableId="797070740">
    <w:abstractNumId w:val="4"/>
  </w:num>
  <w:num w:numId="14" w16cid:durableId="1726643725">
    <w:abstractNumId w:val="15"/>
  </w:num>
  <w:num w:numId="15" w16cid:durableId="2056614772">
    <w:abstractNumId w:val="20"/>
  </w:num>
  <w:num w:numId="16" w16cid:durableId="931937358">
    <w:abstractNumId w:val="10"/>
  </w:num>
  <w:num w:numId="17" w16cid:durableId="612977821">
    <w:abstractNumId w:val="11"/>
  </w:num>
  <w:num w:numId="18" w16cid:durableId="2137794601">
    <w:abstractNumId w:val="6"/>
  </w:num>
  <w:num w:numId="19" w16cid:durableId="1504934587">
    <w:abstractNumId w:val="17"/>
  </w:num>
  <w:num w:numId="20" w16cid:durableId="1865558988">
    <w:abstractNumId w:val="0"/>
  </w:num>
  <w:num w:numId="21" w16cid:durableId="1980650843">
    <w:abstractNumId w:val="21"/>
  </w:num>
  <w:num w:numId="22" w16cid:durableId="1360929089">
    <w:abstractNumId w:val="2"/>
  </w:num>
  <w:num w:numId="23" w16cid:durableId="185943072">
    <w:abstractNumId w:val="12"/>
  </w:num>
  <w:num w:numId="24" w16cid:durableId="256256976">
    <w:abstractNumId w:val="23"/>
  </w:num>
  <w:num w:numId="25" w16cid:durableId="189989558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1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26FF"/>
    <w:rsid w:val="00000A2A"/>
    <w:rsid w:val="00002BDE"/>
    <w:rsid w:val="00012CF1"/>
    <w:rsid w:val="0001540B"/>
    <w:rsid w:val="000222D7"/>
    <w:rsid w:val="0002558D"/>
    <w:rsid w:val="00026715"/>
    <w:rsid w:val="00027197"/>
    <w:rsid w:val="00032142"/>
    <w:rsid w:val="0003573E"/>
    <w:rsid w:val="00036D72"/>
    <w:rsid w:val="00040669"/>
    <w:rsid w:val="00042C75"/>
    <w:rsid w:val="00045830"/>
    <w:rsid w:val="00056180"/>
    <w:rsid w:val="00056416"/>
    <w:rsid w:val="00061C8F"/>
    <w:rsid w:val="000656E2"/>
    <w:rsid w:val="00073DB2"/>
    <w:rsid w:val="0007693A"/>
    <w:rsid w:val="00080870"/>
    <w:rsid w:val="000912D2"/>
    <w:rsid w:val="00091F32"/>
    <w:rsid w:val="000943DF"/>
    <w:rsid w:val="000974DA"/>
    <w:rsid w:val="00097DFF"/>
    <w:rsid w:val="000A18F0"/>
    <w:rsid w:val="000A4748"/>
    <w:rsid w:val="000A4FB2"/>
    <w:rsid w:val="000A58DA"/>
    <w:rsid w:val="000A7398"/>
    <w:rsid w:val="000B5FF0"/>
    <w:rsid w:val="000B7200"/>
    <w:rsid w:val="000B7646"/>
    <w:rsid w:val="000C1B09"/>
    <w:rsid w:val="000C27C0"/>
    <w:rsid w:val="000C48D7"/>
    <w:rsid w:val="000D2461"/>
    <w:rsid w:val="000D2673"/>
    <w:rsid w:val="000D5286"/>
    <w:rsid w:val="000D7D4F"/>
    <w:rsid w:val="000D7EEC"/>
    <w:rsid w:val="000E0375"/>
    <w:rsid w:val="000E29BF"/>
    <w:rsid w:val="000E3A90"/>
    <w:rsid w:val="000F7D2D"/>
    <w:rsid w:val="001004CF"/>
    <w:rsid w:val="0010436E"/>
    <w:rsid w:val="00104E9F"/>
    <w:rsid w:val="001050AD"/>
    <w:rsid w:val="001072F7"/>
    <w:rsid w:val="001076BF"/>
    <w:rsid w:val="00110170"/>
    <w:rsid w:val="001127AC"/>
    <w:rsid w:val="0011386E"/>
    <w:rsid w:val="001314BF"/>
    <w:rsid w:val="0013405E"/>
    <w:rsid w:val="001363E4"/>
    <w:rsid w:val="00140436"/>
    <w:rsid w:val="0014056C"/>
    <w:rsid w:val="0014081C"/>
    <w:rsid w:val="001408DF"/>
    <w:rsid w:val="00147C7D"/>
    <w:rsid w:val="00150DE0"/>
    <w:rsid w:val="0015195B"/>
    <w:rsid w:val="00152477"/>
    <w:rsid w:val="00152CEB"/>
    <w:rsid w:val="001535EE"/>
    <w:rsid w:val="00154657"/>
    <w:rsid w:val="00160A74"/>
    <w:rsid w:val="00167509"/>
    <w:rsid w:val="00172963"/>
    <w:rsid w:val="001747C1"/>
    <w:rsid w:val="00174CE8"/>
    <w:rsid w:val="00176FE6"/>
    <w:rsid w:val="0018168C"/>
    <w:rsid w:val="00183FF5"/>
    <w:rsid w:val="00191800"/>
    <w:rsid w:val="00192FAC"/>
    <w:rsid w:val="001A2031"/>
    <w:rsid w:val="001A293C"/>
    <w:rsid w:val="001A2C12"/>
    <w:rsid w:val="001A5C71"/>
    <w:rsid w:val="001A5C87"/>
    <w:rsid w:val="001A620D"/>
    <w:rsid w:val="001A7FBE"/>
    <w:rsid w:val="001B2C0A"/>
    <w:rsid w:val="001B5CA5"/>
    <w:rsid w:val="001C3F62"/>
    <w:rsid w:val="001C5F5F"/>
    <w:rsid w:val="001D085F"/>
    <w:rsid w:val="001D20F1"/>
    <w:rsid w:val="001D7F01"/>
    <w:rsid w:val="001E00E0"/>
    <w:rsid w:val="001E7C73"/>
    <w:rsid w:val="001F095C"/>
    <w:rsid w:val="001F41C2"/>
    <w:rsid w:val="001F4A2A"/>
    <w:rsid w:val="002008BE"/>
    <w:rsid w:val="00200BB5"/>
    <w:rsid w:val="0020137B"/>
    <w:rsid w:val="002013C0"/>
    <w:rsid w:val="0020286E"/>
    <w:rsid w:val="002041AE"/>
    <w:rsid w:val="0021489D"/>
    <w:rsid w:val="00221D71"/>
    <w:rsid w:val="00226853"/>
    <w:rsid w:val="00230D9F"/>
    <w:rsid w:val="00232608"/>
    <w:rsid w:val="00234FB7"/>
    <w:rsid w:val="002354D3"/>
    <w:rsid w:val="00235EFF"/>
    <w:rsid w:val="00243E6C"/>
    <w:rsid w:val="00247DA4"/>
    <w:rsid w:val="00263D22"/>
    <w:rsid w:val="002676D4"/>
    <w:rsid w:val="00274C16"/>
    <w:rsid w:val="00275E1A"/>
    <w:rsid w:val="00293376"/>
    <w:rsid w:val="00295A47"/>
    <w:rsid w:val="002A2A59"/>
    <w:rsid w:val="002A53A9"/>
    <w:rsid w:val="002A7AC4"/>
    <w:rsid w:val="002B60A2"/>
    <w:rsid w:val="002B6331"/>
    <w:rsid w:val="002B7CFC"/>
    <w:rsid w:val="002D5F92"/>
    <w:rsid w:val="002D687B"/>
    <w:rsid w:val="002E3535"/>
    <w:rsid w:val="002E3ECF"/>
    <w:rsid w:val="002E6C73"/>
    <w:rsid w:val="002E7793"/>
    <w:rsid w:val="002F1CE0"/>
    <w:rsid w:val="002F2734"/>
    <w:rsid w:val="003029EC"/>
    <w:rsid w:val="003103C3"/>
    <w:rsid w:val="003130A9"/>
    <w:rsid w:val="00316E7A"/>
    <w:rsid w:val="00317E13"/>
    <w:rsid w:val="00322E66"/>
    <w:rsid w:val="00324CB7"/>
    <w:rsid w:val="00331A01"/>
    <w:rsid w:val="00342883"/>
    <w:rsid w:val="00344185"/>
    <w:rsid w:val="00353586"/>
    <w:rsid w:val="003536BA"/>
    <w:rsid w:val="00354C7F"/>
    <w:rsid w:val="003550BC"/>
    <w:rsid w:val="0035544B"/>
    <w:rsid w:val="0036123A"/>
    <w:rsid w:val="0036183C"/>
    <w:rsid w:val="00361BB1"/>
    <w:rsid w:val="00363E40"/>
    <w:rsid w:val="00374417"/>
    <w:rsid w:val="00381BE2"/>
    <w:rsid w:val="00385100"/>
    <w:rsid w:val="003A075D"/>
    <w:rsid w:val="003A259D"/>
    <w:rsid w:val="003A2B95"/>
    <w:rsid w:val="003A4B9C"/>
    <w:rsid w:val="003A5747"/>
    <w:rsid w:val="003A7D5C"/>
    <w:rsid w:val="003B135D"/>
    <w:rsid w:val="003B3936"/>
    <w:rsid w:val="003B4B4E"/>
    <w:rsid w:val="003C1542"/>
    <w:rsid w:val="003C32FC"/>
    <w:rsid w:val="003C3393"/>
    <w:rsid w:val="003D1021"/>
    <w:rsid w:val="003D154A"/>
    <w:rsid w:val="003D3734"/>
    <w:rsid w:val="003E6F75"/>
    <w:rsid w:val="003E7F69"/>
    <w:rsid w:val="003F3F67"/>
    <w:rsid w:val="003F7680"/>
    <w:rsid w:val="004039D3"/>
    <w:rsid w:val="0040584F"/>
    <w:rsid w:val="00407A96"/>
    <w:rsid w:val="0041179A"/>
    <w:rsid w:val="00435DF8"/>
    <w:rsid w:val="00437F47"/>
    <w:rsid w:val="00442F21"/>
    <w:rsid w:val="00446E67"/>
    <w:rsid w:val="00452A71"/>
    <w:rsid w:val="00461967"/>
    <w:rsid w:val="00471024"/>
    <w:rsid w:val="004745CE"/>
    <w:rsid w:val="004760A2"/>
    <w:rsid w:val="00481898"/>
    <w:rsid w:val="004857AA"/>
    <w:rsid w:val="00487928"/>
    <w:rsid w:val="0049118F"/>
    <w:rsid w:val="00491233"/>
    <w:rsid w:val="00493D50"/>
    <w:rsid w:val="00493E1B"/>
    <w:rsid w:val="00495541"/>
    <w:rsid w:val="00496ADF"/>
    <w:rsid w:val="004A7B0D"/>
    <w:rsid w:val="004B74EB"/>
    <w:rsid w:val="004C0776"/>
    <w:rsid w:val="004C3F94"/>
    <w:rsid w:val="004C52B6"/>
    <w:rsid w:val="004D1F79"/>
    <w:rsid w:val="004D436B"/>
    <w:rsid w:val="004D4EE5"/>
    <w:rsid w:val="004D4F86"/>
    <w:rsid w:val="004D5559"/>
    <w:rsid w:val="004E2B56"/>
    <w:rsid w:val="004F7DA6"/>
    <w:rsid w:val="0050511B"/>
    <w:rsid w:val="00507E10"/>
    <w:rsid w:val="005122FE"/>
    <w:rsid w:val="00515EFD"/>
    <w:rsid w:val="0052148A"/>
    <w:rsid w:val="005317CC"/>
    <w:rsid w:val="00532874"/>
    <w:rsid w:val="005402D9"/>
    <w:rsid w:val="00544F21"/>
    <w:rsid w:val="00556957"/>
    <w:rsid w:val="00561842"/>
    <w:rsid w:val="00564B72"/>
    <w:rsid w:val="00565199"/>
    <w:rsid w:val="0057305F"/>
    <w:rsid w:val="0057428B"/>
    <w:rsid w:val="00574458"/>
    <w:rsid w:val="00575AC7"/>
    <w:rsid w:val="005771E9"/>
    <w:rsid w:val="005A085D"/>
    <w:rsid w:val="005B6B14"/>
    <w:rsid w:val="005C5747"/>
    <w:rsid w:val="005C75A4"/>
    <w:rsid w:val="005D02E5"/>
    <w:rsid w:val="005D4D0F"/>
    <w:rsid w:val="005D6D80"/>
    <w:rsid w:val="005D74E7"/>
    <w:rsid w:val="005E4EE2"/>
    <w:rsid w:val="005F0B7A"/>
    <w:rsid w:val="005F7B99"/>
    <w:rsid w:val="00600ABB"/>
    <w:rsid w:val="00600B32"/>
    <w:rsid w:val="00607D87"/>
    <w:rsid w:val="006107A2"/>
    <w:rsid w:val="00611601"/>
    <w:rsid w:val="006201F2"/>
    <w:rsid w:val="0063228F"/>
    <w:rsid w:val="00632C92"/>
    <w:rsid w:val="00632D78"/>
    <w:rsid w:val="00635E1C"/>
    <w:rsid w:val="0063712F"/>
    <w:rsid w:val="00646AE8"/>
    <w:rsid w:val="006501F0"/>
    <w:rsid w:val="00653919"/>
    <w:rsid w:val="00655F21"/>
    <w:rsid w:val="00656285"/>
    <w:rsid w:val="006617D8"/>
    <w:rsid w:val="006725F6"/>
    <w:rsid w:val="00681649"/>
    <w:rsid w:val="006835B5"/>
    <w:rsid w:val="006859E8"/>
    <w:rsid w:val="00695E39"/>
    <w:rsid w:val="006B71CE"/>
    <w:rsid w:val="006C0017"/>
    <w:rsid w:val="006C5485"/>
    <w:rsid w:val="006C5FD6"/>
    <w:rsid w:val="006D158E"/>
    <w:rsid w:val="006E15DC"/>
    <w:rsid w:val="006E1A38"/>
    <w:rsid w:val="006E2112"/>
    <w:rsid w:val="006E2360"/>
    <w:rsid w:val="006E3C8D"/>
    <w:rsid w:val="006F52E4"/>
    <w:rsid w:val="006F5F56"/>
    <w:rsid w:val="006F7E50"/>
    <w:rsid w:val="007109FE"/>
    <w:rsid w:val="00721DD1"/>
    <w:rsid w:val="00725454"/>
    <w:rsid w:val="00725DEF"/>
    <w:rsid w:val="00736BA5"/>
    <w:rsid w:val="00737A42"/>
    <w:rsid w:val="00740DEA"/>
    <w:rsid w:val="007411AB"/>
    <w:rsid w:val="00752F6C"/>
    <w:rsid w:val="007543DD"/>
    <w:rsid w:val="00755D83"/>
    <w:rsid w:val="00757852"/>
    <w:rsid w:val="00763C90"/>
    <w:rsid w:val="007649A7"/>
    <w:rsid w:val="00766CB3"/>
    <w:rsid w:val="007739B3"/>
    <w:rsid w:val="00775C61"/>
    <w:rsid w:val="00777914"/>
    <w:rsid w:val="0078638D"/>
    <w:rsid w:val="00792A38"/>
    <w:rsid w:val="007A1E90"/>
    <w:rsid w:val="007A35F5"/>
    <w:rsid w:val="007B0849"/>
    <w:rsid w:val="007B5F59"/>
    <w:rsid w:val="007D1898"/>
    <w:rsid w:val="007D2835"/>
    <w:rsid w:val="007D48AE"/>
    <w:rsid w:val="007D4A03"/>
    <w:rsid w:val="007E07D2"/>
    <w:rsid w:val="00802E16"/>
    <w:rsid w:val="00805CFD"/>
    <w:rsid w:val="00810412"/>
    <w:rsid w:val="0081748F"/>
    <w:rsid w:val="00821412"/>
    <w:rsid w:val="00822EB4"/>
    <w:rsid w:val="008238D2"/>
    <w:rsid w:val="0082447F"/>
    <w:rsid w:val="008244A3"/>
    <w:rsid w:val="008328F7"/>
    <w:rsid w:val="0083302D"/>
    <w:rsid w:val="00840889"/>
    <w:rsid w:val="00842EFE"/>
    <w:rsid w:val="008442CF"/>
    <w:rsid w:val="0085205A"/>
    <w:rsid w:val="00852DF3"/>
    <w:rsid w:val="008555AB"/>
    <w:rsid w:val="0085648A"/>
    <w:rsid w:val="00856CF6"/>
    <w:rsid w:val="0086146F"/>
    <w:rsid w:val="00861CCD"/>
    <w:rsid w:val="0086580C"/>
    <w:rsid w:val="00871865"/>
    <w:rsid w:val="00874DA0"/>
    <w:rsid w:val="00875DF7"/>
    <w:rsid w:val="00880EBA"/>
    <w:rsid w:val="00882635"/>
    <w:rsid w:val="00886190"/>
    <w:rsid w:val="008948E7"/>
    <w:rsid w:val="00895C96"/>
    <w:rsid w:val="00897389"/>
    <w:rsid w:val="008A489C"/>
    <w:rsid w:val="008B0E53"/>
    <w:rsid w:val="008B3852"/>
    <w:rsid w:val="008B61BC"/>
    <w:rsid w:val="008C0A65"/>
    <w:rsid w:val="008C1EB5"/>
    <w:rsid w:val="008C39F9"/>
    <w:rsid w:val="008C4D6B"/>
    <w:rsid w:val="008D0A59"/>
    <w:rsid w:val="008D1115"/>
    <w:rsid w:val="008D4659"/>
    <w:rsid w:val="008D4A85"/>
    <w:rsid w:val="008F28F4"/>
    <w:rsid w:val="0090002D"/>
    <w:rsid w:val="00902E81"/>
    <w:rsid w:val="009076B6"/>
    <w:rsid w:val="00911B51"/>
    <w:rsid w:val="00912B8E"/>
    <w:rsid w:val="00912BFB"/>
    <w:rsid w:val="009176B1"/>
    <w:rsid w:val="00922F13"/>
    <w:rsid w:val="009345E2"/>
    <w:rsid w:val="009355E5"/>
    <w:rsid w:val="00946D2C"/>
    <w:rsid w:val="00950934"/>
    <w:rsid w:val="009532A7"/>
    <w:rsid w:val="00954589"/>
    <w:rsid w:val="00956053"/>
    <w:rsid w:val="009576BB"/>
    <w:rsid w:val="0096101F"/>
    <w:rsid w:val="009651C6"/>
    <w:rsid w:val="00976ACD"/>
    <w:rsid w:val="00983AF0"/>
    <w:rsid w:val="00990933"/>
    <w:rsid w:val="009939D3"/>
    <w:rsid w:val="009968E5"/>
    <w:rsid w:val="00996D2E"/>
    <w:rsid w:val="009973E1"/>
    <w:rsid w:val="009A14D8"/>
    <w:rsid w:val="009A197C"/>
    <w:rsid w:val="009A5B9E"/>
    <w:rsid w:val="009A633B"/>
    <w:rsid w:val="009A634B"/>
    <w:rsid w:val="009B1B3A"/>
    <w:rsid w:val="009B42DA"/>
    <w:rsid w:val="009C107E"/>
    <w:rsid w:val="009C7509"/>
    <w:rsid w:val="009D166F"/>
    <w:rsid w:val="009D55C0"/>
    <w:rsid w:val="009D5B03"/>
    <w:rsid w:val="009D5C5D"/>
    <w:rsid w:val="009D72B2"/>
    <w:rsid w:val="009D7555"/>
    <w:rsid w:val="009E5A0C"/>
    <w:rsid w:val="009E607C"/>
    <w:rsid w:val="009F0A84"/>
    <w:rsid w:val="009F3009"/>
    <w:rsid w:val="009F4074"/>
    <w:rsid w:val="009F4839"/>
    <w:rsid w:val="00A0201D"/>
    <w:rsid w:val="00A0726F"/>
    <w:rsid w:val="00A2400D"/>
    <w:rsid w:val="00A24F85"/>
    <w:rsid w:val="00A30BD9"/>
    <w:rsid w:val="00A330C2"/>
    <w:rsid w:val="00A416ED"/>
    <w:rsid w:val="00A45939"/>
    <w:rsid w:val="00A47A52"/>
    <w:rsid w:val="00A54F80"/>
    <w:rsid w:val="00A57A00"/>
    <w:rsid w:val="00A57DF7"/>
    <w:rsid w:val="00A60C53"/>
    <w:rsid w:val="00A616B8"/>
    <w:rsid w:val="00A628E0"/>
    <w:rsid w:val="00A62A29"/>
    <w:rsid w:val="00A70280"/>
    <w:rsid w:val="00A77366"/>
    <w:rsid w:val="00A82E2C"/>
    <w:rsid w:val="00A83DF2"/>
    <w:rsid w:val="00A8695B"/>
    <w:rsid w:val="00A876F3"/>
    <w:rsid w:val="00A87773"/>
    <w:rsid w:val="00A91763"/>
    <w:rsid w:val="00A91B58"/>
    <w:rsid w:val="00A96FBF"/>
    <w:rsid w:val="00A97311"/>
    <w:rsid w:val="00AA1B67"/>
    <w:rsid w:val="00AA1D49"/>
    <w:rsid w:val="00AA5682"/>
    <w:rsid w:val="00AA709B"/>
    <w:rsid w:val="00AC0B3D"/>
    <w:rsid w:val="00AC1DDD"/>
    <w:rsid w:val="00AC220A"/>
    <w:rsid w:val="00AC6D74"/>
    <w:rsid w:val="00AC7A39"/>
    <w:rsid w:val="00AD0CC6"/>
    <w:rsid w:val="00AD2D4B"/>
    <w:rsid w:val="00AD52F3"/>
    <w:rsid w:val="00AD56FB"/>
    <w:rsid w:val="00AD7114"/>
    <w:rsid w:val="00AE1EE9"/>
    <w:rsid w:val="00AE385E"/>
    <w:rsid w:val="00AE49A7"/>
    <w:rsid w:val="00AF03FB"/>
    <w:rsid w:val="00AF068A"/>
    <w:rsid w:val="00AF1BF1"/>
    <w:rsid w:val="00AF6DFD"/>
    <w:rsid w:val="00AF74C3"/>
    <w:rsid w:val="00B04BD1"/>
    <w:rsid w:val="00B0521A"/>
    <w:rsid w:val="00B118E7"/>
    <w:rsid w:val="00B121F2"/>
    <w:rsid w:val="00B15278"/>
    <w:rsid w:val="00B23DE7"/>
    <w:rsid w:val="00B3594D"/>
    <w:rsid w:val="00B35CCE"/>
    <w:rsid w:val="00B4451E"/>
    <w:rsid w:val="00B44F10"/>
    <w:rsid w:val="00B4561E"/>
    <w:rsid w:val="00B52249"/>
    <w:rsid w:val="00B61C59"/>
    <w:rsid w:val="00B626FF"/>
    <w:rsid w:val="00B6289E"/>
    <w:rsid w:val="00B6303D"/>
    <w:rsid w:val="00B71A24"/>
    <w:rsid w:val="00B8018D"/>
    <w:rsid w:val="00B80F8B"/>
    <w:rsid w:val="00B84831"/>
    <w:rsid w:val="00B84FAA"/>
    <w:rsid w:val="00B952C0"/>
    <w:rsid w:val="00BB04E4"/>
    <w:rsid w:val="00BB37AB"/>
    <w:rsid w:val="00BB6679"/>
    <w:rsid w:val="00BB762B"/>
    <w:rsid w:val="00BC08FA"/>
    <w:rsid w:val="00BC10A9"/>
    <w:rsid w:val="00BC37C7"/>
    <w:rsid w:val="00BD097C"/>
    <w:rsid w:val="00BD5275"/>
    <w:rsid w:val="00BE221D"/>
    <w:rsid w:val="00BE2583"/>
    <w:rsid w:val="00BF3202"/>
    <w:rsid w:val="00BF3CE4"/>
    <w:rsid w:val="00BF4BB7"/>
    <w:rsid w:val="00C001BD"/>
    <w:rsid w:val="00C0186C"/>
    <w:rsid w:val="00C01ED6"/>
    <w:rsid w:val="00C1031A"/>
    <w:rsid w:val="00C1100A"/>
    <w:rsid w:val="00C16AE9"/>
    <w:rsid w:val="00C22889"/>
    <w:rsid w:val="00C2427E"/>
    <w:rsid w:val="00C25B36"/>
    <w:rsid w:val="00C31272"/>
    <w:rsid w:val="00C33FD5"/>
    <w:rsid w:val="00C419FC"/>
    <w:rsid w:val="00C42EFA"/>
    <w:rsid w:val="00C44EEC"/>
    <w:rsid w:val="00C45599"/>
    <w:rsid w:val="00C45E92"/>
    <w:rsid w:val="00C53974"/>
    <w:rsid w:val="00C564A7"/>
    <w:rsid w:val="00C61641"/>
    <w:rsid w:val="00C62EF0"/>
    <w:rsid w:val="00C63653"/>
    <w:rsid w:val="00C706DA"/>
    <w:rsid w:val="00C75320"/>
    <w:rsid w:val="00C756C6"/>
    <w:rsid w:val="00C76AEB"/>
    <w:rsid w:val="00C91EF6"/>
    <w:rsid w:val="00C95BA5"/>
    <w:rsid w:val="00CA0931"/>
    <w:rsid w:val="00CA6C58"/>
    <w:rsid w:val="00CB698B"/>
    <w:rsid w:val="00CC2CE2"/>
    <w:rsid w:val="00CD17A9"/>
    <w:rsid w:val="00CD6B57"/>
    <w:rsid w:val="00D00163"/>
    <w:rsid w:val="00D00509"/>
    <w:rsid w:val="00D03018"/>
    <w:rsid w:val="00D04022"/>
    <w:rsid w:val="00D0476C"/>
    <w:rsid w:val="00D053F9"/>
    <w:rsid w:val="00D107FB"/>
    <w:rsid w:val="00D14D01"/>
    <w:rsid w:val="00D1607A"/>
    <w:rsid w:val="00D204BF"/>
    <w:rsid w:val="00D27D63"/>
    <w:rsid w:val="00D3074E"/>
    <w:rsid w:val="00D34F23"/>
    <w:rsid w:val="00D415E6"/>
    <w:rsid w:val="00D46A80"/>
    <w:rsid w:val="00D5706F"/>
    <w:rsid w:val="00D645A2"/>
    <w:rsid w:val="00D650F5"/>
    <w:rsid w:val="00D70476"/>
    <w:rsid w:val="00D711BF"/>
    <w:rsid w:val="00D75614"/>
    <w:rsid w:val="00D843A7"/>
    <w:rsid w:val="00D86592"/>
    <w:rsid w:val="00D9264D"/>
    <w:rsid w:val="00D92D7D"/>
    <w:rsid w:val="00D97339"/>
    <w:rsid w:val="00DA06B7"/>
    <w:rsid w:val="00DA34A8"/>
    <w:rsid w:val="00DB1935"/>
    <w:rsid w:val="00DB2B9E"/>
    <w:rsid w:val="00DB6561"/>
    <w:rsid w:val="00DC6A0C"/>
    <w:rsid w:val="00DD07E6"/>
    <w:rsid w:val="00DD29A2"/>
    <w:rsid w:val="00DD709A"/>
    <w:rsid w:val="00DE2096"/>
    <w:rsid w:val="00DF02C7"/>
    <w:rsid w:val="00DF4E47"/>
    <w:rsid w:val="00DF55A3"/>
    <w:rsid w:val="00DF7668"/>
    <w:rsid w:val="00DF7AE3"/>
    <w:rsid w:val="00E02518"/>
    <w:rsid w:val="00E040D8"/>
    <w:rsid w:val="00E043CC"/>
    <w:rsid w:val="00E06F3E"/>
    <w:rsid w:val="00E13114"/>
    <w:rsid w:val="00E1325B"/>
    <w:rsid w:val="00E2028C"/>
    <w:rsid w:val="00E2118D"/>
    <w:rsid w:val="00E2562F"/>
    <w:rsid w:val="00E27717"/>
    <w:rsid w:val="00E32BA2"/>
    <w:rsid w:val="00E33913"/>
    <w:rsid w:val="00E37B62"/>
    <w:rsid w:val="00E41229"/>
    <w:rsid w:val="00E41606"/>
    <w:rsid w:val="00E4244A"/>
    <w:rsid w:val="00E44530"/>
    <w:rsid w:val="00E44787"/>
    <w:rsid w:val="00E44CF8"/>
    <w:rsid w:val="00E460B6"/>
    <w:rsid w:val="00E47F58"/>
    <w:rsid w:val="00E5364D"/>
    <w:rsid w:val="00E53A29"/>
    <w:rsid w:val="00E63F07"/>
    <w:rsid w:val="00E65D6A"/>
    <w:rsid w:val="00E73156"/>
    <w:rsid w:val="00E749CB"/>
    <w:rsid w:val="00E7509A"/>
    <w:rsid w:val="00E76CC6"/>
    <w:rsid w:val="00E81160"/>
    <w:rsid w:val="00E946E4"/>
    <w:rsid w:val="00E964FF"/>
    <w:rsid w:val="00EA2769"/>
    <w:rsid w:val="00EC0E61"/>
    <w:rsid w:val="00ED0BF1"/>
    <w:rsid w:val="00ED157F"/>
    <w:rsid w:val="00ED1803"/>
    <w:rsid w:val="00ED350C"/>
    <w:rsid w:val="00ED7132"/>
    <w:rsid w:val="00EE4DA4"/>
    <w:rsid w:val="00EF1CBC"/>
    <w:rsid w:val="00EF2ED4"/>
    <w:rsid w:val="00EF5807"/>
    <w:rsid w:val="00EF787B"/>
    <w:rsid w:val="00F03A4D"/>
    <w:rsid w:val="00F04C12"/>
    <w:rsid w:val="00F07AEB"/>
    <w:rsid w:val="00F12928"/>
    <w:rsid w:val="00F12D2F"/>
    <w:rsid w:val="00F16ABD"/>
    <w:rsid w:val="00F210C0"/>
    <w:rsid w:val="00F221EC"/>
    <w:rsid w:val="00F26A4F"/>
    <w:rsid w:val="00F26C5C"/>
    <w:rsid w:val="00F27F9E"/>
    <w:rsid w:val="00F3794E"/>
    <w:rsid w:val="00F426C8"/>
    <w:rsid w:val="00F42BFF"/>
    <w:rsid w:val="00F42FBE"/>
    <w:rsid w:val="00F450AD"/>
    <w:rsid w:val="00F507EB"/>
    <w:rsid w:val="00F67C87"/>
    <w:rsid w:val="00F7294B"/>
    <w:rsid w:val="00F73A45"/>
    <w:rsid w:val="00F8233F"/>
    <w:rsid w:val="00F92C74"/>
    <w:rsid w:val="00FA062C"/>
    <w:rsid w:val="00FA0FD6"/>
    <w:rsid w:val="00FA486B"/>
    <w:rsid w:val="00FB3D72"/>
    <w:rsid w:val="00FB6D39"/>
    <w:rsid w:val="00FC5009"/>
    <w:rsid w:val="00FC58FB"/>
    <w:rsid w:val="00FC7037"/>
    <w:rsid w:val="00FD188A"/>
    <w:rsid w:val="00FD1EB9"/>
    <w:rsid w:val="00FD727E"/>
    <w:rsid w:val="00FE097E"/>
    <w:rsid w:val="00FE2ECE"/>
    <w:rsid w:val="00FF25E9"/>
    <w:rsid w:val="00FF2B0E"/>
    <w:rsid w:val="00FF73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18A0099"/>
  <w15:docId w15:val="{6ED3CAA5-8240-433F-A74F-5E8466CD9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  <w:rsid w:val="00B626FF"/>
    <w:pPr>
      <w:tabs>
        <w:tab w:val="left" w:pos="8505"/>
      </w:tabs>
      <w:spacing w:line="315" w:lineRule="exact"/>
      <w:ind w:left="839" w:right="-341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95A47"/>
    <w:pPr>
      <w:keepNext/>
      <w:keepLines/>
      <w:spacing w:before="600"/>
      <w:ind w:left="420"/>
      <w:outlineLvl w:val="0"/>
    </w:pPr>
    <w:rPr>
      <w:rFonts w:cstheme="majorBidi"/>
      <w:bCs w:val="0"/>
      <w:sz w:val="26"/>
      <w:szCs w:val="26"/>
    </w:rPr>
  </w:style>
  <w:style w:type="paragraph" w:styleId="Nagwek2">
    <w:name w:val="heading 2"/>
    <w:basedOn w:val="Normalny"/>
    <w:next w:val="Normalny"/>
    <w:link w:val="Nagwek2Znak"/>
    <w:uiPriority w:val="9"/>
    <w:unhideWhenUsed/>
    <w:rsid w:val="00BE22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 w:val="0"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rsid w:val="00BD097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F6DFD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 w:val="0"/>
      <w:color w:val="365F9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B0521A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C706D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C706DA"/>
  </w:style>
  <w:style w:type="character" w:styleId="Hipercze">
    <w:name w:val="Hyperlink"/>
    <w:basedOn w:val="Domylnaczcionkaakapitu"/>
    <w:uiPriority w:val="99"/>
    <w:unhideWhenUsed/>
    <w:rsid w:val="00C706DA"/>
    <w:rPr>
      <w:color w:val="0000FF"/>
      <w:u w:val="single"/>
    </w:rPr>
  </w:style>
  <w:style w:type="paragraph" w:styleId="Bezodstpw">
    <w:name w:val="No Spacing"/>
    <w:link w:val="BezodstpwZnak"/>
    <w:qFormat/>
    <w:rsid w:val="00295A47"/>
    <w:pPr>
      <w:spacing w:after="0" w:line="315" w:lineRule="exact"/>
      <w:ind w:left="840"/>
    </w:pPr>
    <w:rPr>
      <w:rFonts w:ascii="Georgia" w:hAnsi="Georgia"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rsid w:val="00E02518"/>
    <w:pPr>
      <w:spacing w:after="100" w:line="240" w:lineRule="auto"/>
      <w:ind w:left="0"/>
      <w:contextualSpacing/>
    </w:pPr>
    <w:rPr>
      <w:rFonts w:cstheme="majorBidi"/>
      <w:spacing w:val="5"/>
      <w:kern w:val="28"/>
      <w:sz w:val="42"/>
      <w:szCs w:val="42"/>
    </w:rPr>
  </w:style>
  <w:style w:type="character" w:customStyle="1" w:styleId="TytuZnak">
    <w:name w:val="Tytuł Znak"/>
    <w:basedOn w:val="Domylnaczcionkaakapitu"/>
    <w:link w:val="Tytu"/>
    <w:uiPriority w:val="10"/>
    <w:rsid w:val="00E02518"/>
    <w:rPr>
      <w:rFonts w:ascii="Marr Sans Medium" w:eastAsia="Times New Roman" w:hAnsi="Marr Sans Medium" w:cstheme="majorBidi"/>
      <w:bCs/>
      <w:spacing w:val="5"/>
      <w:kern w:val="28"/>
      <w:sz w:val="42"/>
      <w:szCs w:val="42"/>
      <w:lang w:val="en-GB"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5A47"/>
    <w:pPr>
      <w:numPr>
        <w:ilvl w:val="1"/>
      </w:numPr>
      <w:spacing w:line="314" w:lineRule="exact"/>
      <w:ind w:left="420"/>
    </w:pPr>
    <w:rPr>
      <w:rFonts w:cstheme="majorBidi"/>
      <w:iCs w:val="0"/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11"/>
    <w:rsid w:val="00295A47"/>
    <w:rPr>
      <w:rFonts w:ascii="Georgia" w:eastAsia="Times New Roman" w:hAnsi="Georgia" w:cstheme="majorBidi"/>
      <w:bCs/>
      <w:i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95A47"/>
    <w:rPr>
      <w:rFonts w:ascii="Georgia" w:eastAsia="Times New Roman" w:hAnsi="Georgia" w:cstheme="majorBidi"/>
      <w:sz w:val="26"/>
      <w:szCs w:val="26"/>
      <w:lang w:eastAsia="pl-PL"/>
    </w:rPr>
  </w:style>
  <w:style w:type="paragraph" w:styleId="Akapitzlist">
    <w:name w:val="List Paragraph"/>
    <w:basedOn w:val="Normalny"/>
    <w:link w:val="AkapitzlistZnak"/>
    <w:uiPriority w:val="34"/>
    <w:rsid w:val="001363E4"/>
    <w:pPr>
      <w:ind w:left="720"/>
      <w:contextualSpacing/>
    </w:pPr>
  </w:style>
  <w:style w:type="paragraph" w:customStyle="1" w:styleId="listanumerowana">
    <w:name w:val="lista numerowana"/>
    <w:basedOn w:val="Akapitzlist"/>
    <w:link w:val="listanumerowanaZnak"/>
    <w:qFormat/>
    <w:rsid w:val="009F4074"/>
    <w:pPr>
      <w:numPr>
        <w:numId w:val="6"/>
      </w:numPr>
      <w:ind w:left="1418" w:hanging="567"/>
    </w:pPr>
  </w:style>
  <w:style w:type="paragraph" w:customStyle="1" w:styleId="listanienumerowana">
    <w:name w:val="lista nienumerowana"/>
    <w:basedOn w:val="Akapitzlist"/>
    <w:link w:val="listanienumerowanaZnak"/>
    <w:qFormat/>
    <w:rsid w:val="009F4074"/>
    <w:pPr>
      <w:numPr>
        <w:numId w:val="14"/>
      </w:numPr>
      <w:spacing w:after="0"/>
      <w:ind w:left="1418" w:hanging="567"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E02518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character" w:customStyle="1" w:styleId="listanumerowanaZnak">
    <w:name w:val="lista numerowana Znak"/>
    <w:basedOn w:val="AkapitzlistZnak"/>
    <w:link w:val="lista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numbering" w:customStyle="1" w:styleId="Styl1">
    <w:name w:val="Styl 1"/>
    <w:uiPriority w:val="99"/>
    <w:rsid w:val="009F4074"/>
    <w:pPr>
      <w:numPr>
        <w:numId w:val="12"/>
      </w:numPr>
    </w:pPr>
  </w:style>
  <w:style w:type="character" w:customStyle="1" w:styleId="listanienumerowanaZnak">
    <w:name w:val="lista nienumerowana Znak"/>
    <w:basedOn w:val="AkapitzlistZnak"/>
    <w:link w:val="listanie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Nagwek">
    <w:name w:val="header"/>
    <w:basedOn w:val="Normalny"/>
    <w:link w:val="Nagwek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Stopka">
    <w:name w:val="footer"/>
    <w:basedOn w:val="Normalny"/>
    <w:link w:val="Stopka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1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1115"/>
    <w:rPr>
      <w:rFonts w:ascii="Tahoma" w:eastAsia="Times New Roman" w:hAnsi="Tahoma" w:cs="Tahoma"/>
      <w:bCs/>
      <w:sz w:val="16"/>
      <w:szCs w:val="16"/>
      <w:lang w:val="en-GB"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E221D"/>
    <w:rPr>
      <w:rFonts w:asciiTheme="majorHAnsi" w:eastAsiaTheme="majorEastAsia" w:hAnsiTheme="majorHAnsi" w:cstheme="majorBidi"/>
      <w:b/>
      <w:color w:val="4F81BD" w:themeColor="accent1"/>
      <w:sz w:val="26"/>
      <w:szCs w:val="26"/>
      <w:lang w:val="en-GB" w:eastAsia="pl-PL"/>
    </w:rPr>
  </w:style>
  <w:style w:type="character" w:styleId="Wyrnieniedelikatne">
    <w:name w:val="Subtle Emphasis"/>
    <w:basedOn w:val="Domylnaczcionkaakapitu"/>
    <w:uiPriority w:val="19"/>
    <w:rsid w:val="00BE221D"/>
    <w:rPr>
      <w:i/>
      <w:iCs/>
      <w:color w:val="808080" w:themeColor="text1" w:themeTint="7F"/>
    </w:rPr>
  </w:style>
  <w:style w:type="paragraph" w:customStyle="1" w:styleId="detale">
    <w:name w:val="detale"/>
    <w:basedOn w:val="Bezodstpw"/>
    <w:link w:val="detaleZnak"/>
    <w:qFormat/>
    <w:rsid w:val="00295A47"/>
    <w:pPr>
      <w:spacing w:after="200"/>
      <w:ind w:left="1260"/>
    </w:pPr>
  </w:style>
  <w:style w:type="paragraph" w:customStyle="1" w:styleId="link">
    <w:name w:val="link"/>
    <w:basedOn w:val="Normalny"/>
    <w:link w:val="linkZnak"/>
    <w:qFormat/>
    <w:rsid w:val="00295A47"/>
  </w:style>
  <w:style w:type="character" w:customStyle="1" w:styleId="detaleZnak">
    <w:name w:val="detale Znak"/>
    <w:basedOn w:val="Domylnaczcionkaakapitu"/>
    <w:link w:val="detale"/>
    <w:rsid w:val="00295A47"/>
    <w:rPr>
      <w:rFonts w:ascii="Georgia" w:hAnsi="Georgia"/>
      <w:sz w:val="21"/>
      <w:szCs w:val="21"/>
    </w:rPr>
  </w:style>
  <w:style w:type="character" w:customStyle="1" w:styleId="BezodstpwZnak">
    <w:name w:val="Bez odstępów Znak"/>
    <w:basedOn w:val="Domylnaczcionkaakapitu"/>
    <w:link w:val="Bezodstpw"/>
    <w:rsid w:val="00295A47"/>
    <w:rPr>
      <w:rFonts w:ascii="Georgia" w:hAnsi="Georgia"/>
      <w:sz w:val="21"/>
      <w:szCs w:val="21"/>
    </w:rPr>
  </w:style>
  <w:style w:type="character" w:customStyle="1" w:styleId="linkZnak">
    <w:name w:val="link Znak"/>
    <w:basedOn w:val="BezodstpwZnak"/>
    <w:link w:val="link"/>
    <w:rsid w:val="00295A47"/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19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6196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61967"/>
    <w:rPr>
      <w:rFonts w:ascii="Marr Sans Medium" w:eastAsia="Times New Roman" w:hAnsi="Marr Sans Medium" w:cs="Arial"/>
      <w:bCs/>
      <w:sz w:val="20"/>
      <w:szCs w:val="20"/>
      <w:lang w:val="en-GB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1967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1967"/>
    <w:rPr>
      <w:rFonts w:ascii="Marr Sans Medium" w:eastAsia="Times New Roman" w:hAnsi="Marr Sans Medium" w:cs="Arial"/>
      <w:b/>
      <w:bCs/>
      <w:sz w:val="20"/>
      <w:szCs w:val="20"/>
      <w:lang w:val="en-GB" w:eastAsia="pl-PL"/>
    </w:rPr>
  </w:style>
  <w:style w:type="character" w:customStyle="1" w:styleId="st">
    <w:name w:val="st"/>
    <w:basedOn w:val="Domylnaczcionkaakapitu"/>
    <w:rsid w:val="009B1B3A"/>
  </w:style>
  <w:style w:type="character" w:styleId="Uwydatnienie">
    <w:name w:val="Emphasis"/>
    <w:basedOn w:val="Domylnaczcionkaakapitu"/>
    <w:uiPriority w:val="20"/>
    <w:qFormat/>
    <w:rsid w:val="009B1B3A"/>
    <w:rPr>
      <w:i/>
      <w:iCs/>
    </w:rPr>
  </w:style>
  <w:style w:type="character" w:styleId="UyteHipercze">
    <w:name w:val="FollowedHyperlink"/>
    <w:basedOn w:val="Domylnaczcionkaakapitu"/>
    <w:uiPriority w:val="99"/>
    <w:semiHidden/>
    <w:unhideWhenUsed/>
    <w:rsid w:val="00FD1EB9"/>
    <w:rPr>
      <w:color w:val="800080" w:themeColor="followedHyperlink"/>
      <w:u w:val="single"/>
    </w:rPr>
  </w:style>
  <w:style w:type="paragraph" w:customStyle="1" w:styleId="BodyA">
    <w:name w:val="Body A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pl-PL"/>
    </w:rPr>
  </w:style>
  <w:style w:type="character" w:customStyle="1" w:styleId="NoneA">
    <w:name w:val="None A"/>
    <w:rsid w:val="00A91763"/>
    <w:rPr>
      <w:lang w:val="en-US"/>
    </w:rPr>
  </w:style>
  <w:style w:type="character" w:customStyle="1" w:styleId="Hyperlink0">
    <w:name w:val="Hyperlink.0"/>
    <w:basedOn w:val="NoneA"/>
    <w:rsid w:val="00A91763"/>
    <w:rPr>
      <w:i/>
      <w:iCs/>
      <w:color w:val="0000FF"/>
      <w:sz w:val="22"/>
      <w:szCs w:val="22"/>
      <w:u w:val="single" w:color="0000FF"/>
      <w:lang w:val="en-US"/>
    </w:rPr>
  </w:style>
  <w:style w:type="numbering" w:customStyle="1" w:styleId="Bullets">
    <w:name w:val="Bullets"/>
    <w:rsid w:val="00A91763"/>
    <w:pPr>
      <w:numPr>
        <w:numId w:val="15"/>
      </w:numPr>
    </w:pPr>
  </w:style>
  <w:style w:type="paragraph" w:customStyle="1" w:styleId="Default">
    <w:name w:val="Default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character" w:customStyle="1" w:styleId="redniasiatka2akcent1Znak">
    <w:name w:val="Średnia siatka 2 — akcent 1 Znak"/>
    <w:link w:val="redniasiatka2akcent1"/>
    <w:rsid w:val="00BC08FA"/>
    <w:rPr>
      <w:rFonts w:ascii="Georgia" w:eastAsia="Cambria" w:hAnsi="Georgia" w:cs="Times New Roman"/>
      <w:sz w:val="21"/>
      <w:szCs w:val="21"/>
      <w:lang w:val="pl-PL"/>
    </w:rPr>
  </w:style>
  <w:style w:type="table" w:styleId="redniasiatka2akcent1">
    <w:name w:val="Medium Grid 2 Accent 1"/>
    <w:basedOn w:val="Standardowy"/>
    <w:link w:val="redniasiatka2akcent1Znak"/>
    <w:rsid w:val="00BC08FA"/>
    <w:pPr>
      <w:spacing w:after="0" w:line="240" w:lineRule="auto"/>
    </w:pPr>
    <w:rPr>
      <w:rFonts w:ascii="Georgia" w:eastAsia="Cambria" w:hAnsi="Georgia" w:cs="Times New Roman"/>
      <w:sz w:val="21"/>
      <w:szCs w:val="2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tblPr/>
      <w:tcPr>
        <w:shd w:val="clear" w:color="auto" w:fill="EDF2F8" w:themeFill="accent1" w:themeFillTint="19"/>
      </w:tcPr>
    </w:tblStylePr>
    <w:tblStylePr w:type="lastRow"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C08F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C08FA"/>
    <w:rPr>
      <w:rFonts w:ascii="Georgia" w:eastAsia="Times New Roman" w:hAnsi="Georgia" w:cs="Arial"/>
      <w:bCs/>
      <w:iCs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C08FA"/>
    <w:rPr>
      <w:vertAlign w:val="superscript"/>
    </w:rPr>
  </w:style>
  <w:style w:type="character" w:customStyle="1" w:styleId="normaltextrun">
    <w:name w:val="normaltextrun"/>
    <w:basedOn w:val="Domylnaczcionkaakapitu"/>
    <w:rsid w:val="00FF25E9"/>
  </w:style>
  <w:style w:type="table" w:styleId="Tabela-Siatka">
    <w:name w:val="Table Grid"/>
    <w:basedOn w:val="Standardowy"/>
    <w:uiPriority w:val="59"/>
    <w:unhideWhenUsed/>
    <w:rsid w:val="007D4A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645A2"/>
    <w:rPr>
      <w:color w:val="808080"/>
      <w:shd w:val="clear" w:color="auto" w:fill="E6E6E6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752F6C"/>
    <w:rPr>
      <w:color w:val="808080"/>
      <w:shd w:val="clear" w:color="auto" w:fill="E6E6E6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0A4748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6C0017"/>
    <w:rPr>
      <w:color w:val="605E5C"/>
      <w:shd w:val="clear" w:color="auto" w:fill="E1DFDD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2A53A9"/>
    <w:rPr>
      <w:color w:val="605E5C"/>
      <w:shd w:val="clear" w:color="auto" w:fill="E1DFDD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DD29A2"/>
    <w:rPr>
      <w:color w:val="605E5C"/>
      <w:shd w:val="clear" w:color="auto" w:fill="E1DFDD"/>
    </w:rPr>
  </w:style>
  <w:style w:type="character" w:customStyle="1" w:styleId="Nierozpoznanawzmianka7">
    <w:name w:val="Nierozpoznana wzmianka7"/>
    <w:basedOn w:val="Domylnaczcionkaakapitu"/>
    <w:uiPriority w:val="99"/>
    <w:semiHidden/>
    <w:unhideWhenUsed/>
    <w:rsid w:val="004C0776"/>
    <w:rPr>
      <w:color w:val="605E5C"/>
      <w:shd w:val="clear" w:color="auto" w:fill="E1DFDD"/>
    </w:rPr>
  </w:style>
  <w:style w:type="character" w:customStyle="1" w:styleId="Nagwek3Znak">
    <w:name w:val="Nagłówek 3 Znak"/>
    <w:basedOn w:val="Domylnaczcionkaakapitu"/>
    <w:link w:val="Nagwek3"/>
    <w:uiPriority w:val="9"/>
    <w:rsid w:val="00BD097C"/>
    <w:rPr>
      <w:rFonts w:asciiTheme="majorHAnsi" w:eastAsiaTheme="majorEastAsia" w:hAnsiTheme="majorHAnsi" w:cstheme="majorBidi"/>
      <w:bCs/>
      <w:iCs/>
      <w:color w:val="243F60" w:themeColor="accent1" w:themeShade="7F"/>
      <w:sz w:val="24"/>
      <w:szCs w:val="24"/>
      <w:lang w:eastAsia="pl-PL"/>
    </w:rPr>
  </w:style>
  <w:style w:type="paragraph" w:customStyle="1" w:styleId="Body">
    <w:name w:val="Body"/>
    <w:rsid w:val="00871865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5" w:lineRule="exact"/>
      <w:ind w:left="839"/>
    </w:pPr>
    <w:rPr>
      <w:rFonts w:ascii="Georgia" w:eastAsia="Arial Unicode MS" w:hAnsi="Georgia" w:cs="Arial Unicode MS"/>
      <w:color w:val="000000"/>
      <w:sz w:val="21"/>
      <w:szCs w:val="21"/>
      <w:u w:color="000000"/>
      <w:bdr w:val="nil"/>
      <w:lang w:eastAsia="pl-PL"/>
    </w:rPr>
  </w:style>
  <w:style w:type="character" w:customStyle="1" w:styleId="oi732d6d">
    <w:name w:val="oi732d6d"/>
    <w:basedOn w:val="Domylnaczcionkaakapitu"/>
    <w:rsid w:val="00871865"/>
  </w:style>
  <w:style w:type="character" w:styleId="Nierozpoznanawzmianka">
    <w:name w:val="Unresolved Mention"/>
    <w:basedOn w:val="Domylnaczcionkaakapitu"/>
    <w:uiPriority w:val="99"/>
    <w:rsid w:val="009D166F"/>
    <w:rPr>
      <w:color w:val="605E5C"/>
      <w:shd w:val="clear" w:color="auto" w:fill="E1DFDD"/>
    </w:rPr>
  </w:style>
  <w:style w:type="character" w:customStyle="1" w:styleId="Nagwek5Znak">
    <w:name w:val="Nagłówek 5 Znak"/>
    <w:basedOn w:val="Domylnaczcionkaakapitu"/>
    <w:link w:val="Nagwek5"/>
    <w:uiPriority w:val="9"/>
    <w:rsid w:val="00B0521A"/>
    <w:rPr>
      <w:rFonts w:asciiTheme="majorHAnsi" w:eastAsiaTheme="majorEastAsia" w:hAnsiTheme="majorHAnsi" w:cstheme="majorBidi"/>
      <w:bCs/>
      <w:iCs/>
      <w:color w:val="365F91" w:themeColor="accent1" w:themeShade="BF"/>
      <w:sz w:val="21"/>
      <w:szCs w:val="21"/>
      <w:lang w:eastAsia="pl-PL"/>
    </w:rPr>
  </w:style>
  <w:style w:type="paragraph" w:styleId="Poprawka">
    <w:name w:val="Revision"/>
    <w:hidden/>
    <w:uiPriority w:val="99"/>
    <w:semiHidden/>
    <w:rsid w:val="00FE2ECE"/>
    <w:pPr>
      <w:spacing w:after="0" w:line="240" w:lineRule="auto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F6DFD"/>
    <w:rPr>
      <w:rFonts w:asciiTheme="majorHAnsi" w:eastAsiaTheme="majorEastAsia" w:hAnsiTheme="majorHAnsi" w:cstheme="majorBidi"/>
      <w:bCs/>
      <w:i/>
      <w:color w:val="365F91" w:themeColor="accent1" w:themeShade="BF"/>
      <w:sz w:val="21"/>
      <w:szCs w:val="21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1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4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7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7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92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8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54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48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4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0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0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66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04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961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470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9382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131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6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46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2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5202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5057">
              <w:marLeft w:val="6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52727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49066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72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28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4785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5433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63586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56095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954241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971077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50921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52298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686545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8113661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03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111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8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26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35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-jazdowski.pl/en/wydarzenia/nobody-reads-this-2026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a.niedzielak-kowalska@u-jazdowski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u-jazdowski.pl/en/press-room/komunikaty-prasowe/wydawnictwa/art-book-fair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A7254A-F597-4E79-A35E-3E93D0A406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2</Pages>
  <Words>381</Words>
  <Characters>2288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mgorlas</dc:creator>
  <cp:lastModifiedBy>Arletta Wojtala</cp:lastModifiedBy>
  <cp:revision>37</cp:revision>
  <cp:lastPrinted>2018-01-24T10:09:00Z</cp:lastPrinted>
  <dcterms:created xsi:type="dcterms:W3CDTF">2025-10-31T16:34:00Z</dcterms:created>
  <dcterms:modified xsi:type="dcterms:W3CDTF">2026-05-13T16:34:00Z</dcterms:modified>
</cp:coreProperties>
</file>