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1571A416" w:rsidR="000958AD" w:rsidRDefault="005C55F2" w:rsidP="00481955">
      <w:pPr>
        <w:pStyle w:val="Podtytu"/>
      </w:pPr>
      <w:r>
        <w:t>Dyskusja</w:t>
      </w:r>
      <w:r w:rsidR="00BB2A4D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240AE986" w14:textId="77777777" w:rsidR="000958AD" w:rsidRDefault="00452E8A" w:rsidP="00481955">
      <w:pPr>
        <w:pStyle w:val="Tytu"/>
        <w:rPr>
          <w:i/>
          <w:iCs w:val="0"/>
        </w:rPr>
      </w:pPr>
      <w:r w:rsidRPr="00481955">
        <w:rPr>
          <w:i/>
          <w:iCs w:val="0"/>
        </w:rPr>
        <w:t>Napięcia kulturowe</w:t>
      </w:r>
    </w:p>
    <w:p w14:paraId="529A43B8" w14:textId="77777777" w:rsidR="0002192F" w:rsidRPr="0002192F" w:rsidRDefault="0002192F" w:rsidP="0002192F"/>
    <w:p w14:paraId="2AC9F961" w14:textId="6C7EF49D" w:rsidR="00C81F5A" w:rsidRDefault="00C81F5A" w:rsidP="00C81F5A">
      <w:pPr>
        <w:rPr>
          <w:i/>
          <w:iCs w:val="0"/>
          <w:sz w:val="24"/>
          <w:szCs w:val="24"/>
        </w:rPr>
      </w:pPr>
      <w:r w:rsidRPr="0002192F">
        <w:rPr>
          <w:i/>
          <w:iCs w:val="0"/>
          <w:sz w:val="24"/>
          <w:szCs w:val="24"/>
        </w:rPr>
        <w:t xml:space="preserve">07/10/23 </w:t>
      </w:r>
      <w:r w:rsidR="0002192F" w:rsidRPr="0002192F">
        <w:rPr>
          <w:i/>
          <w:iCs w:val="0"/>
          <w:sz w:val="24"/>
          <w:szCs w:val="24"/>
        </w:rPr>
        <w:t>i po. Kulturowy antysemityzm?</w:t>
      </w:r>
    </w:p>
    <w:p w14:paraId="3BC6722C" w14:textId="77777777" w:rsidR="0002192F" w:rsidRPr="0002192F" w:rsidRDefault="0002192F" w:rsidP="00C81F5A">
      <w:pPr>
        <w:rPr>
          <w:i/>
          <w:iCs w:val="0"/>
          <w:sz w:val="24"/>
          <w:szCs w:val="24"/>
        </w:rPr>
      </w:pPr>
    </w:p>
    <w:p w14:paraId="39BD276B" w14:textId="12FAD3C4" w:rsidR="000958AD" w:rsidRPr="00424677" w:rsidRDefault="0002192F" w:rsidP="00C81F5A">
      <w:pPr>
        <w:pStyle w:val="Podtytu"/>
        <w:ind w:left="0"/>
      </w:pPr>
      <w:r>
        <w:t xml:space="preserve">           </w:t>
      </w:r>
      <w:r w:rsidR="00C81F5A">
        <w:t>29</w:t>
      </w:r>
      <w:r w:rsidR="000958AD" w:rsidRPr="00424677">
        <w:t>/0</w:t>
      </w:r>
      <w:r w:rsidR="00B53623" w:rsidRPr="00424677">
        <w:t>2</w:t>
      </w:r>
      <w:r w:rsidR="000958AD" w:rsidRPr="00424677">
        <w:t>/202</w:t>
      </w:r>
      <w:r w:rsidR="00451550">
        <w:t>4</w:t>
      </w:r>
      <w:r w:rsidR="000958AD" w:rsidRPr="00424677">
        <w:t>, 18:30–20:30</w:t>
      </w:r>
    </w:p>
    <w:p w14:paraId="51CFC1EC" w14:textId="77777777" w:rsidR="00C81F5A" w:rsidRDefault="00BE4433" w:rsidP="00C81F5A">
      <w:pPr>
        <w:pStyle w:val="Bezodstpw"/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proofErr w:type="spellStart"/>
      <w:r w:rsidRPr="00424677">
        <w:t>Paneli</w:t>
      </w:r>
      <w:r w:rsidR="00947304" w:rsidRPr="00424677">
        <w:t>ści</w:t>
      </w:r>
      <w:proofErr w:type="spellEnd"/>
      <w:r w:rsidR="00C81F5A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 </w:t>
      </w:r>
    </w:p>
    <w:p w14:paraId="40D76DF7" w14:textId="6005C066" w:rsidR="00B53623" w:rsidRPr="00BB2A4D" w:rsidRDefault="00C81F5A" w:rsidP="00C81F5A">
      <w:pPr>
        <w:pStyle w:val="detale"/>
        <w:rPr>
          <w:lang w:val="it-IT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  </w:t>
      </w:r>
      <w:r w:rsidRPr="00C81F5A">
        <w:rPr>
          <w:rFonts w:cs="Segoe UI"/>
          <w:color w:val="000000"/>
          <w:sz w:val="20"/>
          <w:szCs w:val="20"/>
          <w:shd w:val="clear" w:color="auto" w:fill="FFFFFF"/>
        </w:rPr>
        <w:t xml:space="preserve">Maya </w:t>
      </w:r>
      <w:proofErr w:type="spellStart"/>
      <w:r w:rsidRPr="00C81F5A">
        <w:rPr>
          <w:rFonts w:cs="Segoe UI"/>
          <w:color w:val="000000"/>
          <w:sz w:val="20"/>
          <w:szCs w:val="20"/>
          <w:shd w:val="clear" w:color="auto" w:fill="FFFFFF"/>
        </w:rPr>
        <w:t>Amrami</w:t>
      </w:r>
      <w:proofErr w:type="spellEnd"/>
      <w:r w:rsidRPr="00C81F5A">
        <w:rPr>
          <w:rFonts w:cs="Segoe UI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cs="Segoe UI"/>
          <w:color w:val="000000"/>
          <w:sz w:val="20"/>
          <w:szCs w:val="20"/>
          <w:shd w:val="clear" w:color="auto" w:fill="FFFFFF"/>
        </w:rPr>
        <w:t>,</w:t>
      </w:r>
      <w:r w:rsidRPr="00C81F5A">
        <w:rPr>
          <w:rFonts w:cs="Segoe UI"/>
          <w:color w:val="000000"/>
          <w:sz w:val="20"/>
          <w:szCs w:val="20"/>
          <w:shd w:val="clear" w:color="auto" w:fill="FFFFFF"/>
        </w:rPr>
        <w:t> </w:t>
      </w:r>
      <w:proofErr w:type="spellStart"/>
      <w:r w:rsidRPr="00C81F5A">
        <w:rPr>
          <w:rFonts w:cs="Segoe UI"/>
          <w:color w:val="000000"/>
          <w:sz w:val="20"/>
          <w:szCs w:val="20"/>
          <w:shd w:val="clear" w:color="auto" w:fill="FFFFFF"/>
        </w:rPr>
        <w:t>Marc</w:t>
      </w:r>
      <w:proofErr w:type="spellEnd"/>
      <w:r w:rsidRPr="00C81F5A">
        <w:rPr>
          <w:rFonts w:cs="Segoe UI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C81F5A">
        <w:rPr>
          <w:rFonts w:cs="Segoe UI"/>
          <w:color w:val="000000"/>
          <w:sz w:val="20"/>
          <w:szCs w:val="20"/>
          <w:shd w:val="clear" w:color="auto" w:fill="FFFFFF"/>
        </w:rPr>
        <w:t>Provisor</w:t>
      </w:r>
      <w:proofErr w:type="spellEnd"/>
      <w:r w:rsidR="00B53623">
        <w:t>,</w:t>
      </w:r>
      <w:r w:rsidR="00B53623" w:rsidRPr="00B53623">
        <w:rPr>
          <w:lang w:val="it-IT"/>
        </w:rPr>
        <w:t xml:space="preserve"> </w:t>
      </w:r>
      <w:r w:rsidR="00B53623">
        <w:rPr>
          <w:lang w:val="it-IT"/>
        </w:rPr>
        <w:t>Manick Govinda, Agnieszka Kołek</w:t>
      </w:r>
    </w:p>
    <w:p w14:paraId="0BC703E3" w14:textId="23A264E3" w:rsidR="005C55F2" w:rsidRPr="00424677" w:rsidRDefault="005C55F2" w:rsidP="005C55F2">
      <w:pPr>
        <w:pStyle w:val="detale"/>
      </w:pPr>
    </w:p>
    <w:p w14:paraId="35C25ABC" w14:textId="03A27DF6" w:rsidR="00D00B17" w:rsidRPr="00D93CF0" w:rsidRDefault="00D00B17" w:rsidP="00D00B17">
      <w:pPr>
        <w:pStyle w:val="Bezodstpw"/>
      </w:pPr>
      <w:r w:rsidRPr="00F753D0">
        <w:t>Kurator</w:t>
      </w:r>
      <w:r w:rsidR="00452E8A">
        <w:t>zy</w:t>
      </w:r>
    </w:p>
    <w:p w14:paraId="3342B8C9" w14:textId="0FFD4486" w:rsidR="00D0750C" w:rsidRDefault="00452E8A" w:rsidP="00BB2A4D">
      <w:pPr>
        <w:pStyle w:val="detale"/>
        <w:rPr>
          <w:lang w:val="it-IT"/>
        </w:rPr>
      </w:pPr>
      <w:r>
        <w:rPr>
          <w:lang w:val="it-IT"/>
        </w:rPr>
        <w:t>Manick Govinda</w:t>
      </w:r>
      <w:r w:rsidR="00E9063D">
        <w:rPr>
          <w:lang w:val="it-IT"/>
        </w:rPr>
        <w:t xml:space="preserve">, </w:t>
      </w:r>
      <w:r>
        <w:rPr>
          <w:lang w:val="it-IT"/>
        </w:rPr>
        <w:t>Agnieszka Kołek</w:t>
      </w:r>
    </w:p>
    <w:p w14:paraId="2812E4CE" w14:textId="77777777" w:rsidR="00C81F5A" w:rsidRPr="00BB2A4D" w:rsidRDefault="00C81F5A" w:rsidP="00BB2A4D">
      <w:pPr>
        <w:pStyle w:val="detale"/>
        <w:rPr>
          <w:lang w:val="it-IT"/>
        </w:rPr>
      </w:pPr>
    </w:p>
    <w:p w14:paraId="69C1CE0D" w14:textId="69F1D14F" w:rsidR="00DF39A7" w:rsidRDefault="00DF39A7" w:rsidP="00C81F5A">
      <w:pPr>
        <w:pStyle w:val="Bezodstpw"/>
      </w:pPr>
      <w:r w:rsidRPr="00D2034A">
        <w:t>Centrum Sztuki Współcze</w:t>
      </w:r>
      <w:r w:rsidR="00E9063D" w:rsidRPr="00D2034A">
        <w:t>snej Zamek Ujazdowski zaprasza na c</w:t>
      </w:r>
      <w:r w:rsidRPr="00D2034A">
        <w:t>ykl publicznych</w:t>
      </w:r>
      <w:r w:rsidR="00EC6ED5" w:rsidRPr="00D2034A">
        <w:t xml:space="preserve"> </w:t>
      </w:r>
      <w:r w:rsidRPr="00D2034A">
        <w:t>dyskusji z </w:t>
      </w:r>
      <w:r w:rsidR="00E9063D" w:rsidRPr="00D2034A">
        <w:t xml:space="preserve">udziałem </w:t>
      </w:r>
      <w:r w:rsidRPr="00D2034A">
        <w:t>artyst</w:t>
      </w:r>
      <w:r w:rsidR="00E9063D" w:rsidRPr="00D2034A">
        <w:t>ów</w:t>
      </w:r>
      <w:r w:rsidRPr="00D2034A">
        <w:t>, autor</w:t>
      </w:r>
      <w:r w:rsidR="00E9063D" w:rsidRPr="00D2034A">
        <w:t>ów</w:t>
      </w:r>
      <w:r w:rsidRPr="00D2034A">
        <w:t>, kurator</w:t>
      </w:r>
      <w:r w:rsidR="00E9063D" w:rsidRPr="00D2034A">
        <w:t>ów</w:t>
      </w:r>
      <w:r w:rsidRPr="00D2034A">
        <w:t xml:space="preserve"> i myślicieli</w:t>
      </w:r>
      <w:r w:rsidR="00E9063D" w:rsidRPr="00D2034A">
        <w:t xml:space="preserve"> z Europy, których celem jest otwarcie nowych perspektyw </w:t>
      </w:r>
      <w:r w:rsidR="00D2034A" w:rsidRPr="00D2034A">
        <w:t xml:space="preserve">w myśleniu o kwestiach </w:t>
      </w:r>
      <w:r w:rsidR="00D2034A" w:rsidRPr="00481955">
        <w:t>dzielą</w:t>
      </w:r>
      <w:r w:rsidR="003A3E3B" w:rsidRPr="00481955">
        <w:t>cych</w:t>
      </w:r>
      <w:r w:rsidR="00D2034A" w:rsidRPr="00D2034A">
        <w:t xml:space="preserve"> współczesne społeczeństwa, takich jak </w:t>
      </w:r>
      <w:r w:rsidR="00E9063D" w:rsidRPr="00D2034A">
        <w:t>religi</w:t>
      </w:r>
      <w:r w:rsidR="00D2034A" w:rsidRPr="00D2034A">
        <w:t>a</w:t>
      </w:r>
      <w:r w:rsidR="00E9063D" w:rsidRPr="00D2034A">
        <w:t>, </w:t>
      </w:r>
      <w:r w:rsidR="000958AD">
        <w:t xml:space="preserve">migracja, </w:t>
      </w:r>
      <w:r w:rsidR="00E9063D" w:rsidRPr="00D2034A">
        <w:t>prawa kobiet</w:t>
      </w:r>
      <w:r w:rsidR="00EC6ED5" w:rsidRPr="00D2034A">
        <w:t>,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tożsamoś</w:t>
      </w:r>
      <w:r w:rsidR="00D2034A" w:rsidRPr="00D2034A">
        <w:t>ć</w:t>
      </w:r>
      <w:r w:rsidR="00E9063D" w:rsidRPr="00D2034A">
        <w:t xml:space="preserve"> płciow</w:t>
      </w:r>
      <w:r w:rsidR="00D2034A" w:rsidRPr="00D2034A">
        <w:t>a</w:t>
      </w:r>
      <w:r w:rsidR="00E9063D" w:rsidRPr="00D2034A">
        <w:t xml:space="preserve"> i kulturow</w:t>
      </w:r>
      <w:r w:rsidR="00D2034A" w:rsidRPr="00D2034A">
        <w:t>a</w:t>
      </w:r>
      <w:r w:rsidR="00E9063D" w:rsidRPr="00D2034A">
        <w:t>, Uni</w:t>
      </w:r>
      <w:r w:rsidR="00D2034A" w:rsidRPr="00D2034A">
        <w:t>a</w:t>
      </w:r>
      <w:r w:rsidR="00E9063D" w:rsidRPr="00D2034A">
        <w:t xml:space="preserve"> Europejsk</w:t>
      </w:r>
      <w:r w:rsidR="00D2034A" w:rsidRPr="00D2034A">
        <w:t>a</w:t>
      </w:r>
      <w:r w:rsidR="00E9063D" w:rsidRPr="00D2034A">
        <w:t xml:space="preserve"> i </w:t>
      </w:r>
      <w:r w:rsidR="00D2034A" w:rsidRPr="00D2034A">
        <w:t xml:space="preserve">kultura </w:t>
      </w:r>
      <w:r w:rsidR="00E9063D" w:rsidRPr="00D2034A">
        <w:t>ponowoczesn</w:t>
      </w:r>
      <w:r w:rsidR="00D2034A" w:rsidRPr="00D2034A">
        <w:t>a</w:t>
      </w:r>
      <w:r w:rsidR="00EC6ED5" w:rsidRPr="00D2034A">
        <w:t>.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Nie zabraknie też czasu na pytania i wypowiedzi słuchaczy.</w:t>
      </w:r>
    </w:p>
    <w:p w14:paraId="7CF7AC98" w14:textId="44A54ECF" w:rsidR="00B53623" w:rsidRDefault="00B53623" w:rsidP="00B53623"/>
    <w:p w14:paraId="7ADC8E5A" w14:textId="77777777" w:rsidR="00C81F5A" w:rsidRPr="00C81F5A" w:rsidRDefault="00C81F5A" w:rsidP="00C81F5A">
      <w:pPr>
        <w:pStyle w:val="detale"/>
      </w:pPr>
      <w:r w:rsidRPr="00C81F5A">
        <w:t>Gazeta „</w:t>
      </w:r>
      <w:hyperlink r:id="rId8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 xml:space="preserve">The </w:t>
        </w:r>
        <w:proofErr w:type="spellStart"/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Economist</w:t>
        </w:r>
        <w:proofErr w:type="spellEnd"/>
      </w:hyperlink>
      <w:r w:rsidRPr="00C81F5A">
        <w:t>” nazwała nieoczekiwany atak, jaki palestyńska organizacja terrorystyczna Hamas przypuściła na Izrael 7 października 2023 roku, najkrwawszą masakrą w historii tego państwa – 7 października „zginęło więcej Żydów niż jakiegokolwiek innego dnia od czasu Holokaustu”. Według miarodajnych doniesień tego dnia </w:t>
      </w:r>
      <w:hyperlink r:id="rId9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śmierć poniosło 1200 obywali Izraela</w:t>
        </w:r>
      </w:hyperlink>
      <w:r w:rsidRPr="00C81F5A">
        <w:t>, a </w:t>
      </w:r>
      <w:hyperlink r:id="rId10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ponad 230 dzieci, mężczyzn i kobiet zostało uprowadzonych jako zakładnicy</w:t>
        </w:r>
      </w:hyperlink>
      <w:r w:rsidRPr="00C81F5A">
        <w:t>.</w:t>
      </w:r>
    </w:p>
    <w:p w14:paraId="7A4E1451" w14:textId="77777777" w:rsidR="00C81F5A" w:rsidRPr="00C81F5A" w:rsidRDefault="00C81F5A" w:rsidP="00C81F5A">
      <w:pPr>
        <w:pStyle w:val="detale"/>
      </w:pPr>
      <w:r w:rsidRPr="00C81F5A">
        <w:t>Światowe media, w tym </w:t>
      </w:r>
      <w:hyperlink r:id="rId11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BBC News</w:t>
        </w:r>
      </w:hyperlink>
      <w:r w:rsidRPr="00C81F5A">
        <w:t> i „</w:t>
      </w:r>
      <w:hyperlink r:id="rId12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The Guardian</w:t>
        </w:r>
      </w:hyperlink>
      <w:r w:rsidRPr="00C81F5A">
        <w:t>” informowały o aktach ekstremalnej przemocy popełnionych tego dnia przez Hamas przeciwko izraelskim Żydom, izraelskim Arabom, pracownikom i turystom zagranicznym – opisując je jako mające charakter „średniowieczny”. Wiodące media opublikowały fotografię przedstawiającą spalone niemowlę, donosiły o terrorystach Hamasu strzelających do martwych ciał cywili w samochodach i ścinaniu głów ofiar motyką, spalonych zwłokach wrzuconych do śmietnika oraz przerażających </w:t>
      </w:r>
      <w:hyperlink r:id="rId13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przypadkach gwałtów i przemocy seksualnej</w:t>
        </w:r>
      </w:hyperlink>
      <w:r w:rsidRPr="00C81F5A">
        <w:t>.</w:t>
      </w:r>
    </w:p>
    <w:p w14:paraId="206E70EC" w14:textId="77777777" w:rsidR="00C81F5A" w:rsidRPr="00C81F5A" w:rsidRDefault="00C81F5A" w:rsidP="00C81F5A">
      <w:pPr>
        <w:pStyle w:val="detale"/>
      </w:pPr>
      <w:r w:rsidRPr="00C81F5A">
        <w:lastRenderedPageBreak/>
        <w:t>Liczba antysemickich przestępstw z nienawiści wzrosła na świecie po ataku terrorystycznym 7 października. Co niepokojące, alians lewicy i islamistów podsycił jeszcze nienawiść wobec Izraela i Żydów na Zachodzie. </w:t>
      </w:r>
      <w:hyperlink r:id="rId14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Liga przeciw Zniesławieniom poinformowała o 337-procentowym wzroście liczby incydentów antysemickich w USA</w:t>
        </w:r>
      </w:hyperlink>
      <w:r w:rsidRPr="00C81F5A">
        <w:t>, w Wielkiej Brytanii wzrost ten </w:t>
      </w:r>
      <w:hyperlink r:id="rId15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według policji londyńskiej wyniósł 1,353 procent</w:t>
        </w:r>
      </w:hyperlink>
      <w:r w:rsidRPr="00C81F5A">
        <w:t> rok do roku, a w </w:t>
      </w:r>
      <w:hyperlink r:id="rId16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Niemczech 320 procent</w:t>
        </w:r>
      </w:hyperlink>
      <w:r w:rsidRPr="00C81F5A">
        <w:t>.</w:t>
      </w:r>
    </w:p>
    <w:p w14:paraId="47EECD33" w14:textId="77777777" w:rsidR="00C81F5A" w:rsidRPr="00C81F5A" w:rsidRDefault="00C81F5A" w:rsidP="00C81F5A">
      <w:pPr>
        <w:pStyle w:val="detale"/>
      </w:pPr>
      <w:r w:rsidRPr="00C81F5A">
        <w:t>Organizacje artystyczne i „świat sztuki” niepokojąco milczą na temat terroryzmu i barbarzyńskiego charakteru ataków. W istocie potępiając Izrael za to, że ośmiela się bronić; przyjmują stanowisko solidarności z Palestyńczykami „</w:t>
      </w:r>
      <w:hyperlink r:id="rId17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w Gazie, na Zachodnim Brzegu i na całym świecie, doświadczającymi ludobójstwa i zbiorowych prześladowań ze strony reżimu opartego na apartheidzie</w:t>
        </w:r>
      </w:hyperlink>
      <w:r w:rsidRPr="00C81F5A">
        <w:t>”, jednocześnie zachowując stanowcze milczenie na temat Hamasu i innych grup terrorystycznych, które zainicjowały atak na Izrael - wielorasowe, wieloetniczne, nowoczesne demokratyczne państwo narodowe.</w:t>
      </w:r>
    </w:p>
    <w:p w14:paraId="2F42F199" w14:textId="77777777" w:rsidR="00C81F5A" w:rsidRPr="00C81F5A" w:rsidRDefault="00C81F5A" w:rsidP="00C81F5A">
      <w:pPr>
        <w:pStyle w:val="detale"/>
      </w:pPr>
      <w:r w:rsidRPr="00C81F5A">
        <w:t xml:space="preserve">Podczas gdy demonstracje </w:t>
      </w:r>
      <w:proofErr w:type="spellStart"/>
      <w:r w:rsidRPr="00C81F5A">
        <w:t>propalestyńskie</w:t>
      </w:r>
      <w:proofErr w:type="spellEnd"/>
      <w:r w:rsidRPr="00C81F5A">
        <w:t xml:space="preserve"> w Polsce miały znacznie mniejszą skalę niż w USA, w Wielkiej Brytanii czy innych krajach europejskich, to hasło „</w:t>
      </w:r>
      <w:hyperlink r:id="rId18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Od rzeki do morza Palestyna będzie wolna!</w:t>
        </w:r>
      </w:hyperlink>
      <w:r w:rsidRPr="00C81F5A">
        <w:t xml:space="preserve">” – stanowiące otwarte wezwanie do rozbioru albo zniszczenia Izraela – jednoczyło zdecydowaną większość protestujących. Finansowany ze środków publicznych brytyjski świat sztuki stał się ostoją antyizraelskiego resentymentu, nieznoszącego sprzeciwu ani krytyki. Personel znanego londyńskiego Centrum Sztuki Współczesnej [ICA – </w:t>
      </w:r>
      <w:proofErr w:type="spellStart"/>
      <w:r w:rsidRPr="00C81F5A">
        <w:t>Institute</w:t>
      </w:r>
      <w:proofErr w:type="spellEnd"/>
      <w:r w:rsidRPr="00C81F5A">
        <w:t xml:space="preserve"> of </w:t>
      </w:r>
      <w:proofErr w:type="spellStart"/>
      <w:r w:rsidRPr="00C81F5A">
        <w:t>Contemporary</w:t>
      </w:r>
      <w:proofErr w:type="spellEnd"/>
      <w:r w:rsidRPr="00C81F5A">
        <w:t xml:space="preserve"> </w:t>
      </w:r>
      <w:proofErr w:type="spellStart"/>
      <w:r w:rsidRPr="00C81F5A">
        <w:t>Arts</w:t>
      </w:r>
      <w:proofErr w:type="spellEnd"/>
      <w:r w:rsidRPr="00C81F5A">
        <w:t>] zastrajkował i zażądał całkowitego bojkotu izraelskiej sztuki i kultury. Blisko 1850 brytyjskich artystek i artystów podpisało list otwarty wzywający do bojkotu zaproszeń i wsparcia ze strony izraelskich instytucji.</w:t>
      </w:r>
    </w:p>
    <w:p w14:paraId="363B4CC7" w14:textId="77777777" w:rsidR="00C81F5A" w:rsidRPr="00C81F5A" w:rsidRDefault="00C81F5A" w:rsidP="00C81F5A">
      <w:pPr>
        <w:pStyle w:val="detale"/>
      </w:pPr>
      <w:r w:rsidRPr="00C81F5A">
        <w:t>Polscy artyści-aktywiści są głośni i wpływowi na globalnej scenie, ale reprezentują zdecydowaną mniejszość społeczeństwa. Na demonstracjach pojawia się kilkaset osób, ale nietolerancja wobec artystek i artystów izraelskich, żydowskich i artystów-nonkonformistów o korzeniach muzułmańskich czy bliskowschodnich zaznaczyła się wyraźnie w Centrum Sztuki Współczesnej - Zamek Ujazdowski. W 2021 roku, lewicowi artyści-aktywiści uczestniczący w </w:t>
      </w:r>
      <w:proofErr w:type="spellStart"/>
      <w:r w:rsidRPr="00C81F5A">
        <w:t>propalestyńskiej</w:t>
      </w:r>
      <w:proofErr w:type="spellEnd"/>
      <w:r w:rsidRPr="00C81F5A">
        <w:t xml:space="preserve"> wystawie </w:t>
      </w:r>
      <w:hyperlink r:id="rId19" w:anchor=":~:text=Resistance%20is%20understood%20in%20terms,singing%2C%20and%20rebuilding%20destroyed%20houses.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Codzienne formy oporu</w:t>
        </w:r>
      </w:hyperlink>
      <w:r w:rsidRPr="00C81F5A">
        <w:rPr>
          <w:rStyle w:val="Uwydatnienie"/>
          <w:rFonts w:cs="Segoe UI"/>
          <w:color w:val="000000"/>
          <w:sz w:val="24"/>
          <w:szCs w:val="24"/>
        </w:rPr>
        <w:t> </w:t>
      </w:r>
      <w:r w:rsidRPr="00C81F5A">
        <w:t>podnieśli larum przeciwko sąsiadującej z nią ekspozycji </w:t>
      </w:r>
      <w:hyperlink r:id="rId20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Sztuka polityczna</w:t>
        </w:r>
      </w:hyperlink>
      <w:r w:rsidRPr="00C81F5A">
        <w:t>. Określili wystawione tam prace jako </w:t>
      </w:r>
      <w:hyperlink r:id="rId21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niesmaczne i propagujące „postawy faszystowskie”</w:t>
        </w:r>
      </w:hyperlink>
      <w:r w:rsidRPr="00C81F5A">
        <w:t>. Polska artystka </w:t>
      </w:r>
      <w:hyperlink r:id="rId22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Joanna Rajkowska</w:t>
        </w:r>
      </w:hyperlink>
      <w:r w:rsidRPr="00C81F5A">
        <w:t> w niedawnym wywiadzie dokonała fantastycznego i fałszywego przeskoku narracyjnego. Rozważyła </w:t>
      </w:r>
      <w:hyperlink r:id="rId23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„związek pomiędzy żydowskim cierpieniem w Polsce i palestyńskim cierpieniem w Izraelu”</w:t>
        </w:r>
      </w:hyperlink>
      <w:r w:rsidRPr="00C81F5A">
        <w:t xml:space="preserve"> pośrednio sugerując, że Izrael jest państwem </w:t>
      </w:r>
      <w:proofErr w:type="spellStart"/>
      <w:r w:rsidRPr="00C81F5A">
        <w:t>etnonarodowym</w:t>
      </w:r>
      <w:proofErr w:type="spellEnd"/>
      <w:r w:rsidRPr="00C81F5A">
        <w:t>.</w:t>
      </w:r>
    </w:p>
    <w:p w14:paraId="1BFD521A" w14:textId="77777777" w:rsidR="00C81F5A" w:rsidRPr="00C81F5A" w:rsidRDefault="00C81F5A" w:rsidP="00C81F5A">
      <w:pPr>
        <w:pStyle w:val="detale"/>
      </w:pPr>
      <w:r w:rsidRPr="00C81F5A">
        <w:lastRenderedPageBreak/>
        <w:t xml:space="preserve">Polityka </w:t>
      </w:r>
      <w:proofErr w:type="spellStart"/>
      <w:r w:rsidRPr="00C81F5A">
        <w:t>intersekcjonalna</w:t>
      </w:r>
      <w:proofErr w:type="spellEnd"/>
      <w:r w:rsidRPr="00C81F5A">
        <w:t xml:space="preserve"> i tożsamościowa czyli akcentująca krzyżowanie różnych grup społecznych oraz usiłująca zabezpieczyć prawa mniejszości, twierdzi, że ma charakter </w:t>
      </w:r>
      <w:proofErr w:type="spellStart"/>
      <w:r w:rsidRPr="00C81F5A">
        <w:t>inkluzywny</w:t>
      </w:r>
      <w:proofErr w:type="spellEnd"/>
      <w:r w:rsidRPr="00C81F5A">
        <w:t xml:space="preserve">. Jednocześnie widzimy członków organizacji </w:t>
      </w:r>
      <w:proofErr w:type="spellStart"/>
      <w:r w:rsidRPr="00C81F5A">
        <w:t>Queers</w:t>
      </w:r>
      <w:proofErr w:type="spellEnd"/>
      <w:r w:rsidRPr="00C81F5A">
        <w:t xml:space="preserve"> for </w:t>
      </w:r>
      <w:proofErr w:type="spellStart"/>
      <w:r w:rsidRPr="00C81F5A">
        <w:t>Palestine</w:t>
      </w:r>
      <w:proofErr w:type="spellEnd"/>
      <w:r w:rsidRPr="00C81F5A">
        <w:t xml:space="preserve"> maszerujących ramię w ramię z </w:t>
      </w:r>
      <w:proofErr w:type="spellStart"/>
      <w:r w:rsidRPr="00C81F5A">
        <w:t>homofobicznymi</w:t>
      </w:r>
      <w:proofErr w:type="spellEnd"/>
      <w:r w:rsidRPr="00C81F5A">
        <w:t xml:space="preserve"> islamistami na demonstracjach - 240 artystek i artystów queer podpisało list otwarty wzywający do trwałego zawieszenia broni w Gazie, a nie do zakończenia terrorystycznej działalności Hamasu. Ta mrzonka o </w:t>
      </w:r>
      <w:proofErr w:type="spellStart"/>
      <w:r w:rsidRPr="00C81F5A">
        <w:t>inkluzywności</w:t>
      </w:r>
      <w:proofErr w:type="spellEnd"/>
      <w:r w:rsidRPr="00C81F5A">
        <w:t xml:space="preserve"> świadomie ignoruje fakt, iż stosunki homoseksualne są zakazane w Gazie, grozi za nie do 10 lat więzienia. Tymczasem Izrael oskarżany jest o </w:t>
      </w:r>
      <w:proofErr w:type="spellStart"/>
      <w:r w:rsidRPr="00C81F5A">
        <w:fldChar w:fldCharType="begin"/>
      </w:r>
      <w:r w:rsidRPr="00C81F5A">
        <w:instrText>HYPERLINK "https://bdsmovement.net/pinkwashing"</w:instrText>
      </w:r>
      <w:r w:rsidRPr="00C81F5A">
        <w:fldChar w:fldCharType="separate"/>
      </w:r>
      <w:r w:rsidRPr="00C81F5A">
        <w:rPr>
          <w:rStyle w:val="Hipercze"/>
          <w:rFonts w:cs="Segoe UI"/>
          <w:color w:val="000000"/>
          <w:sz w:val="24"/>
          <w:szCs w:val="24"/>
          <w:u w:val="none"/>
        </w:rPr>
        <w:t>pinkwashing</w:t>
      </w:r>
      <w:proofErr w:type="spellEnd"/>
      <w:r w:rsidRPr="00C81F5A">
        <w:fldChar w:fldCharType="end"/>
      </w:r>
      <w:r w:rsidRPr="00C81F5A">
        <w:t>, podczas gdy stosunki jednopłciowe i związki partnerskie są w Izraelu legalne. Co więcej, </w:t>
      </w:r>
      <w:hyperlink r:id="rId24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 xml:space="preserve">organizacja </w:t>
        </w:r>
        <w:proofErr w:type="spellStart"/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Intersectional</w:t>
        </w:r>
        <w:proofErr w:type="spellEnd"/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 xml:space="preserve"> </w:t>
        </w:r>
        <w:proofErr w:type="spellStart"/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Feminism</w:t>
        </w:r>
        <w:proofErr w:type="spellEnd"/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 xml:space="preserve"> nie wsparła kobiet</w:t>
        </w:r>
      </w:hyperlink>
      <w:r w:rsidRPr="00C81F5A">
        <w:t>, które padły ofiarą gwałtów i przemocy seksualnej ze strony Hamasu. Izrael przedstawiany jest jako kolonialne państwo białych osadników, tak jakby wymazywano obecność Arabów stanowiących 21 procent społeczeństwa i posiadających pełne prawa demokratyczne oraz </w:t>
      </w:r>
      <w:proofErr w:type="spellStart"/>
      <w:r w:rsidRPr="00C81F5A">
        <w:fldChar w:fldCharType="begin"/>
      </w:r>
      <w:r w:rsidRPr="00C81F5A">
        <w:instrText>HYPERLINK "https://www.latimes.com/opinion/op-ed/la-oe-mazzig-mizrahi-jews-israel-20190520-story.html"</w:instrText>
      </w:r>
      <w:r w:rsidRPr="00C81F5A">
        <w:fldChar w:fldCharType="separate"/>
      </w:r>
      <w:r w:rsidRPr="00C81F5A">
        <w:rPr>
          <w:rStyle w:val="Hipercze"/>
          <w:rFonts w:cs="Segoe UI"/>
          <w:color w:val="000000"/>
          <w:sz w:val="24"/>
          <w:szCs w:val="24"/>
          <w:u w:val="none"/>
        </w:rPr>
        <w:t>Mizrachijczyków</w:t>
      </w:r>
      <w:proofErr w:type="spellEnd"/>
      <w:r w:rsidRPr="00C81F5A">
        <w:rPr>
          <w:rStyle w:val="Hipercze"/>
          <w:rFonts w:cs="Segoe UI"/>
          <w:color w:val="000000"/>
          <w:sz w:val="24"/>
          <w:szCs w:val="24"/>
          <w:u w:val="none"/>
        </w:rPr>
        <w:t>, czyli Żydów z krajów Bliskiego Wschodu i północnej Afryki</w:t>
      </w:r>
      <w:r w:rsidRPr="00C81F5A">
        <w:fldChar w:fldCharType="end"/>
      </w:r>
      <w:r w:rsidRPr="00C81F5A">
        <w:t xml:space="preserve"> stanowiących większość populacji Izraela. Dlaczego artyści-aktywiści postrzegają Izrael przez pryzmat marksistowskiej, krytycznej, </w:t>
      </w:r>
      <w:proofErr w:type="spellStart"/>
      <w:r w:rsidRPr="00C81F5A">
        <w:t>dekolonialnej</w:t>
      </w:r>
      <w:proofErr w:type="spellEnd"/>
      <w:r w:rsidRPr="00C81F5A">
        <w:t xml:space="preserve"> teorii rasowej, kiedy rzeczywistość przeczy takiej perspektywie? Czy te wezwania i protesty są usprawiedliwione, podczas gdy Hamas, finansowany przez irański Korpus Strażników Rewolucji Islamskiej, sprawuje władzę w Gazie? Dlaczego artyści nie łączą tych spraw ze </w:t>
      </w:r>
      <w:proofErr w:type="spellStart"/>
      <w:r w:rsidRPr="00C81F5A">
        <w:t>sobą?Francuski</w:t>
      </w:r>
      <w:proofErr w:type="spellEnd"/>
      <w:r w:rsidRPr="00C81F5A">
        <w:t xml:space="preserve"> intelektualista i filozof </w:t>
      </w:r>
      <w:hyperlink r:id="rId25" w:history="1"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 xml:space="preserve">Alain </w:t>
        </w:r>
        <w:proofErr w:type="spellStart"/>
        <w:r w:rsidRPr="00C81F5A">
          <w:rPr>
            <w:rStyle w:val="Hipercze"/>
            <w:rFonts w:cs="Segoe UI"/>
            <w:color w:val="000000"/>
            <w:sz w:val="24"/>
            <w:szCs w:val="24"/>
            <w:u w:val="none"/>
          </w:rPr>
          <w:t>Finkielkraut</w:t>
        </w:r>
        <w:proofErr w:type="spellEnd"/>
      </w:hyperlink>
      <w:r w:rsidRPr="00C81F5A">
        <w:t xml:space="preserve">, którego ojciec, polski Żyd, przeżył Auschwitz, wyraził niedawno swe rozczarowanie współczesną lewicą i podzielił się spostrzeżeniem, że </w:t>
      </w:r>
      <w:proofErr w:type="spellStart"/>
      <w:r w:rsidRPr="00C81F5A">
        <w:t>wokeism</w:t>
      </w:r>
      <w:proofErr w:type="spellEnd"/>
      <w:r w:rsidRPr="00C81F5A">
        <w:t xml:space="preserve"> jest gorszy od komunizmu, bo wchodzi w alians z islamizmem i kształtuje obecną i przyszłą elitę:</w:t>
      </w:r>
    </w:p>
    <w:p w14:paraId="604360D2" w14:textId="77777777" w:rsidR="00C81F5A" w:rsidRPr="00C81F5A" w:rsidRDefault="00C81F5A" w:rsidP="00C81F5A">
      <w:pPr>
        <w:pStyle w:val="detale"/>
      </w:pPr>
      <w:r w:rsidRPr="00C81F5A">
        <w:t>„</w:t>
      </w:r>
      <w:proofErr w:type="spellStart"/>
      <w:r w:rsidRPr="00C81F5A">
        <w:t>Wokeism</w:t>
      </w:r>
      <w:proofErr w:type="spellEnd"/>
      <w:r w:rsidRPr="00C81F5A">
        <w:t xml:space="preserve"> to zaszczepienie nienawiści do Zachodu w samym sercu Zachodu. W tej optyce Izrael jest punktem centralnym, w którym zbiegają się wszystkie zbrodnie, wszystkie okrucieństwa, wszystkie świństwa Zachodu.”</w:t>
      </w:r>
    </w:p>
    <w:p w14:paraId="13E64D08" w14:textId="77777777" w:rsidR="00C81F5A" w:rsidRPr="00C81F5A" w:rsidRDefault="00C81F5A" w:rsidP="00C81F5A">
      <w:pPr>
        <w:pStyle w:val="detale"/>
      </w:pPr>
      <w:r w:rsidRPr="00C81F5A">
        <w:t>Istnieje wiele punktów widzenia tej wojny, ale świat sztuki pozostaje jednostronny i uprzedzony. Mamy nadzieję, że przyłączycie się do nas i zaproszonych przez nas gości, by otwarcie i swobodnie porozmawiać o tym, co to znaczy żyć w epoce terroru i wojny.</w:t>
      </w:r>
    </w:p>
    <w:p w14:paraId="0525DF3C" w14:textId="77777777" w:rsidR="00C81F5A" w:rsidRDefault="00C81F5A" w:rsidP="00C81F5A">
      <w:pPr>
        <w:pStyle w:val="detale"/>
        <w:rPr>
          <w:rFonts w:ascii="Segoe UI" w:hAnsi="Segoe UI"/>
          <w:sz w:val="26"/>
          <w:szCs w:val="26"/>
        </w:rPr>
      </w:pPr>
      <w:r>
        <w:rPr>
          <w:rFonts w:ascii="Segoe UI" w:hAnsi="Segoe UI"/>
          <w:sz w:val="26"/>
          <w:szCs w:val="26"/>
        </w:rPr>
        <w:t> </w:t>
      </w:r>
    </w:p>
    <w:p w14:paraId="4FADF56C" w14:textId="77777777" w:rsidR="00B53623" w:rsidRPr="00B53623" w:rsidRDefault="00B53623" w:rsidP="0002192F">
      <w:pPr>
        <w:pStyle w:val="detale"/>
        <w:ind w:left="0"/>
      </w:pPr>
    </w:p>
    <w:p w14:paraId="41C92CC5" w14:textId="77777777" w:rsidR="00947304" w:rsidRDefault="00947304" w:rsidP="003339E5"/>
    <w:p w14:paraId="6D7AB624" w14:textId="77777777" w:rsidR="0002192F" w:rsidRDefault="0002192F" w:rsidP="0002192F">
      <w:pPr>
        <w:pStyle w:val="Bezodstpw"/>
        <w:rPr>
          <w:sz w:val="20"/>
          <w:szCs w:val="20"/>
        </w:rPr>
      </w:pPr>
    </w:p>
    <w:p w14:paraId="7F060651" w14:textId="77777777" w:rsidR="0002192F" w:rsidRDefault="0002192F" w:rsidP="0002192F">
      <w:pPr>
        <w:pStyle w:val="Bezodstpw"/>
        <w:rPr>
          <w:sz w:val="20"/>
          <w:szCs w:val="20"/>
        </w:rPr>
      </w:pPr>
    </w:p>
    <w:p w14:paraId="569E7F70" w14:textId="77777777" w:rsidR="0002192F" w:rsidRDefault="0002192F" w:rsidP="0002192F">
      <w:pPr>
        <w:pStyle w:val="Bezodstpw"/>
        <w:rPr>
          <w:sz w:val="20"/>
          <w:szCs w:val="20"/>
        </w:rPr>
      </w:pPr>
    </w:p>
    <w:p w14:paraId="24C91F53" w14:textId="77777777" w:rsidR="0002192F" w:rsidRDefault="0002192F" w:rsidP="0002192F">
      <w:pPr>
        <w:pStyle w:val="Bezodstpw"/>
        <w:rPr>
          <w:sz w:val="20"/>
          <w:szCs w:val="20"/>
        </w:rPr>
      </w:pPr>
    </w:p>
    <w:p w14:paraId="318C2EE3" w14:textId="77777777" w:rsidR="0002192F" w:rsidRDefault="0002192F" w:rsidP="0002192F">
      <w:pPr>
        <w:pStyle w:val="Bezodstpw"/>
        <w:rPr>
          <w:sz w:val="20"/>
          <w:szCs w:val="20"/>
        </w:rPr>
      </w:pPr>
    </w:p>
    <w:p w14:paraId="5A1F1A7F" w14:textId="52C3832D" w:rsidR="00AD0622" w:rsidRDefault="003339E5" w:rsidP="0002192F">
      <w:pPr>
        <w:pStyle w:val="Bezodstpw"/>
        <w:rPr>
          <w:sz w:val="20"/>
          <w:szCs w:val="20"/>
        </w:rPr>
      </w:pPr>
      <w:r w:rsidRPr="0002192F">
        <w:rPr>
          <w:sz w:val="20"/>
          <w:szCs w:val="20"/>
        </w:rPr>
        <w:t>W spotkaniu we</w:t>
      </w:r>
      <w:r w:rsidR="00145586" w:rsidRPr="0002192F">
        <w:rPr>
          <w:sz w:val="20"/>
          <w:szCs w:val="20"/>
        </w:rPr>
        <w:t>zmą</w:t>
      </w:r>
      <w:r w:rsidRPr="0002192F">
        <w:rPr>
          <w:sz w:val="20"/>
          <w:szCs w:val="20"/>
        </w:rPr>
        <w:t xml:space="preserve"> udział:</w:t>
      </w:r>
      <w:r w:rsidR="008745FE" w:rsidRPr="0002192F">
        <w:rPr>
          <w:sz w:val="20"/>
          <w:szCs w:val="20"/>
        </w:rPr>
        <w:t xml:space="preserve"> </w:t>
      </w:r>
    </w:p>
    <w:p w14:paraId="550B5B2B" w14:textId="77777777" w:rsidR="0002192F" w:rsidRPr="0002192F" w:rsidRDefault="0002192F" w:rsidP="0002192F">
      <w:pPr>
        <w:pStyle w:val="Bezodstpw"/>
        <w:rPr>
          <w:sz w:val="20"/>
          <w:szCs w:val="20"/>
        </w:rPr>
      </w:pPr>
    </w:p>
    <w:p w14:paraId="069FEB89" w14:textId="4177075B" w:rsidR="0002192F" w:rsidRDefault="00976EEC" w:rsidP="0002192F">
      <w:pPr>
        <w:pStyle w:val="detale"/>
      </w:pPr>
      <w:hyperlink r:id="rId26" w:history="1">
        <w:r w:rsidR="0002192F" w:rsidRPr="0002192F">
          <w:rPr>
            <w:rStyle w:val="BezodstpwZnak"/>
          </w:rPr>
          <w:t xml:space="preserve">Maya </w:t>
        </w:r>
        <w:proofErr w:type="spellStart"/>
        <w:r w:rsidR="0002192F" w:rsidRPr="0002192F">
          <w:rPr>
            <w:rStyle w:val="BezodstpwZnak"/>
          </w:rPr>
          <w:t>Amrami</w:t>
        </w:r>
        <w:proofErr w:type="spellEnd"/>
      </w:hyperlink>
      <w:r w:rsidR="0002192F">
        <w:t xml:space="preserve">  </w:t>
      </w:r>
      <w:r w:rsidR="0002192F" w:rsidRPr="0002192F">
        <w:t>artystk</w:t>
      </w:r>
      <w:r w:rsidR="0002192F">
        <w:t>a</w:t>
      </w:r>
      <w:r w:rsidR="0002192F" w:rsidRPr="0002192F">
        <w:t xml:space="preserve"> </w:t>
      </w:r>
      <w:proofErr w:type="spellStart"/>
      <w:r w:rsidR="0002192F" w:rsidRPr="0002192F">
        <w:t>multidyscyplinarn</w:t>
      </w:r>
      <w:r w:rsidR="0002192F">
        <w:t>a</w:t>
      </w:r>
      <w:proofErr w:type="spellEnd"/>
      <w:r w:rsidR="0002192F" w:rsidRPr="0002192F">
        <w:t xml:space="preserve"> i doktorantk</w:t>
      </w:r>
      <w:r w:rsidR="0002192F">
        <w:t>a</w:t>
      </w:r>
      <w:r w:rsidR="0002192F" w:rsidRPr="0002192F">
        <w:t xml:space="preserve"> na University of the </w:t>
      </w:r>
      <w:proofErr w:type="spellStart"/>
      <w:r w:rsidR="0002192F" w:rsidRPr="0002192F">
        <w:t>Arts</w:t>
      </w:r>
      <w:proofErr w:type="spellEnd"/>
      <w:r w:rsidR="0002192F" w:rsidRPr="0002192F">
        <w:t xml:space="preserve"> London College of Communication. Uzyskała tytuł magistra grafiki artystycznej na Uniwersytecie </w:t>
      </w:r>
      <w:proofErr w:type="spellStart"/>
      <w:r w:rsidR="0002192F" w:rsidRPr="0002192F">
        <w:t>Middlesex</w:t>
      </w:r>
      <w:proofErr w:type="spellEnd"/>
      <w:r w:rsidR="0002192F" w:rsidRPr="0002192F">
        <w:t xml:space="preserve"> oraz tytuł licencjata w zakresie projektowania mody w </w:t>
      </w:r>
      <w:proofErr w:type="spellStart"/>
      <w:r w:rsidR="0002192F" w:rsidRPr="0002192F">
        <w:t>Shenkar</w:t>
      </w:r>
      <w:proofErr w:type="spellEnd"/>
      <w:r w:rsidR="0002192F" w:rsidRPr="0002192F">
        <w:t xml:space="preserve"> College of Engineering and Design w Tel Awiwie. Od ponad 10 lat robi karierę w Londynie jako projektantka mody i dyrektor artystyczna. W swoich projektach wykorzystuje krawiectwo tekstylne, </w:t>
      </w:r>
      <w:proofErr w:type="spellStart"/>
      <w:r w:rsidR="0002192F" w:rsidRPr="0002192F">
        <w:t>performans</w:t>
      </w:r>
      <w:proofErr w:type="spellEnd"/>
      <w:r w:rsidR="0002192F" w:rsidRPr="0002192F">
        <w:t xml:space="preserve"> i media cyfrowe. Od kilu lat realizuje własny projekt doktorancki, w którego ramach tworzy Golemy, łącząc doświadczenie akademickie z praktyką artystyczną. Prace te były prezentowane w trakcie wielu konferencji akademickich i wystaw w Wielkiej Brytanii. W trakcie dyskusji Maya opowie o nieoczekiwanych zdarzeniach związanych właśnie z tymi pracami.</w:t>
      </w:r>
    </w:p>
    <w:p w14:paraId="6245EF2E" w14:textId="77777777" w:rsidR="0002192F" w:rsidRDefault="0002192F" w:rsidP="0002192F">
      <w:pPr>
        <w:pStyle w:val="detale"/>
      </w:pPr>
    </w:p>
    <w:p w14:paraId="308C8E18" w14:textId="2376B221" w:rsidR="0002192F" w:rsidRPr="0002192F" w:rsidRDefault="00976EEC" w:rsidP="0002192F">
      <w:pPr>
        <w:pStyle w:val="detale"/>
      </w:pPr>
      <w:hyperlink r:id="rId27" w:history="1">
        <w:proofErr w:type="spellStart"/>
        <w:r w:rsidR="0002192F" w:rsidRPr="0002192F">
          <w:rPr>
            <w:rStyle w:val="Hipercze"/>
            <w:rFonts w:cs="Segoe UI"/>
            <w:color w:val="000000"/>
            <w:sz w:val="20"/>
            <w:szCs w:val="20"/>
            <w:u w:val="none"/>
          </w:rPr>
          <w:t>Marc</w:t>
        </w:r>
        <w:proofErr w:type="spellEnd"/>
        <w:r w:rsidR="0002192F" w:rsidRPr="0002192F">
          <w:rPr>
            <w:rStyle w:val="Hipercze"/>
            <w:rFonts w:cs="Segoe UI"/>
            <w:color w:val="000000"/>
            <w:sz w:val="20"/>
            <w:szCs w:val="20"/>
            <w:u w:val="none"/>
          </w:rPr>
          <w:t xml:space="preserve"> </w:t>
        </w:r>
        <w:proofErr w:type="spellStart"/>
        <w:r w:rsidR="0002192F" w:rsidRPr="0002192F">
          <w:rPr>
            <w:rStyle w:val="Hipercze"/>
            <w:rFonts w:cs="Segoe UI"/>
            <w:color w:val="000000"/>
            <w:sz w:val="20"/>
            <w:szCs w:val="20"/>
            <w:u w:val="none"/>
          </w:rPr>
          <w:t>Provisor</w:t>
        </w:r>
        <w:proofErr w:type="spellEnd"/>
      </w:hyperlink>
      <w:r w:rsidR="0002192F" w:rsidRPr="0002192F">
        <w:rPr>
          <w:bCs/>
          <w:iCs/>
        </w:rPr>
        <w:t xml:space="preserve"> </w:t>
      </w:r>
      <w:r w:rsidR="0002192F" w:rsidRPr="0002192F">
        <w:t xml:space="preserve">urodził się w Filadelfii w USA. W 1982 roku został powołany do izraelskiej armii, walczącej z terrorystami w Libanie. To wtedy zaczął malować. Przyjaciel ofiarował mu szkicownik i zestaw akwareli. Dzięki malowaniu udało mu się uwolnić uczucia i emocje. W 1985 roku podjął decyzję o podjęciu studiów w School of Visual </w:t>
      </w:r>
      <w:proofErr w:type="spellStart"/>
      <w:r w:rsidR="0002192F" w:rsidRPr="0002192F">
        <w:t>Arts</w:t>
      </w:r>
      <w:proofErr w:type="spellEnd"/>
      <w:r w:rsidR="0002192F" w:rsidRPr="0002192F">
        <w:t xml:space="preserve"> w Nowym Jorku oraz w </w:t>
      </w:r>
      <w:proofErr w:type="spellStart"/>
      <w:r w:rsidR="0002192F" w:rsidRPr="0002192F">
        <w:t>Parsons</w:t>
      </w:r>
      <w:proofErr w:type="spellEnd"/>
      <w:r w:rsidR="0002192F" w:rsidRPr="0002192F">
        <w:t xml:space="preserve"> School of Design pod kierunkiem Simona </w:t>
      </w:r>
      <w:proofErr w:type="spellStart"/>
      <w:r w:rsidR="0002192F" w:rsidRPr="0002192F">
        <w:t>Dinersteina</w:t>
      </w:r>
      <w:proofErr w:type="spellEnd"/>
      <w:r w:rsidR="0002192F" w:rsidRPr="0002192F">
        <w:t xml:space="preserve">. Był również studentem Marca </w:t>
      </w:r>
      <w:proofErr w:type="spellStart"/>
      <w:r w:rsidR="0002192F" w:rsidRPr="0002192F">
        <w:t>Klionsky’ego</w:t>
      </w:r>
      <w:proofErr w:type="spellEnd"/>
      <w:r w:rsidR="0002192F" w:rsidRPr="0002192F">
        <w:t>. W latach 90. jego prace zdobyły wiele nagród i stał się artystą „sprzedającym się”, przez co mógł całkowicie skupić się na sztuce. W 1996 roku podjął pracę w branży bezpieczeństwa wewnętrznego i zwalczania terroryzmu. Ostatnio powrócił do malarstwa. Od 2020 roku brał udział w kilku wystawach i prelekcjach, między innymi </w:t>
      </w:r>
      <w:r w:rsidR="0002192F" w:rsidRPr="0002192F">
        <w:rPr>
          <w:rStyle w:val="Uwydatnienie"/>
          <w:rFonts w:cs="Segoe UI"/>
          <w:color w:val="000000"/>
          <w:sz w:val="26"/>
          <w:szCs w:val="26"/>
        </w:rPr>
        <w:t>Sztuka w cieniu terroru</w:t>
      </w:r>
      <w:r w:rsidR="0002192F" w:rsidRPr="0002192F">
        <w:t>. Pracuje i wystawia w USA oraz Izraelu.</w:t>
      </w:r>
    </w:p>
    <w:p w14:paraId="7F754AFF" w14:textId="77777777" w:rsidR="0002192F" w:rsidRPr="0002192F" w:rsidRDefault="0002192F" w:rsidP="0002192F">
      <w:pPr>
        <w:pStyle w:val="detale"/>
      </w:pPr>
    </w:p>
    <w:p w14:paraId="401B912E" w14:textId="77777777" w:rsidR="0002192F" w:rsidRPr="0002192F" w:rsidRDefault="0002192F" w:rsidP="0002192F">
      <w:pPr>
        <w:pStyle w:val="Bezodstpw"/>
        <w:rPr>
          <w:rFonts w:ascii="Segoe UI" w:hAnsi="Segoe UI" w:cs="Segoe UI"/>
          <w:color w:val="000000"/>
          <w:sz w:val="20"/>
          <w:szCs w:val="20"/>
        </w:rPr>
      </w:pPr>
      <w:r w:rsidRPr="0002192F">
        <w:rPr>
          <w:rFonts w:ascii="Segoe UI" w:hAnsi="Segoe UI" w:cs="Segoe UI"/>
          <w:color w:val="000000"/>
          <w:sz w:val="20"/>
          <w:szCs w:val="20"/>
        </w:rPr>
        <w:t> </w:t>
      </w:r>
    </w:p>
    <w:p w14:paraId="4DB3E358" w14:textId="77777777" w:rsidR="0002192F" w:rsidRDefault="0002192F" w:rsidP="00AD0622"/>
    <w:p w14:paraId="2DD23D02" w14:textId="77777777" w:rsidR="00947304" w:rsidRDefault="00947304" w:rsidP="00947304">
      <w:r>
        <w:t>Gospodarzami spotkania będą: Agnieszka Kołek – artystka i kuratorka – oraz Manick Govinda – autor, wykładowca i kurator.</w:t>
      </w:r>
    </w:p>
    <w:p w14:paraId="100F10E0" w14:textId="59C8C5E9" w:rsidR="00B53623" w:rsidRDefault="00B53623" w:rsidP="00B53623">
      <w:pPr>
        <w:rPr>
          <w:i/>
          <w:iCs w:val="0"/>
        </w:rPr>
      </w:pPr>
    </w:p>
    <w:p w14:paraId="484029B7" w14:textId="3FAA70C8" w:rsidR="00947304" w:rsidRDefault="00947304" w:rsidP="00947304">
      <w:pPr>
        <w:pStyle w:val="Bezodstpw"/>
        <w:ind w:left="1276"/>
      </w:pPr>
      <w:r>
        <w:t xml:space="preserve">Manick Govinda </w:t>
      </w:r>
      <w:r w:rsidRPr="005719B1">
        <w:t>niezależny</w:t>
      </w:r>
      <w:r>
        <w:t xml:space="preserve"> </w:t>
      </w:r>
      <w:r w:rsidRPr="005719B1">
        <w:t>pisarz</w:t>
      </w:r>
      <w:r>
        <w:t xml:space="preserve"> </w:t>
      </w:r>
      <w:r w:rsidRPr="005719B1">
        <w:t>, mentor</w:t>
      </w:r>
      <w:r>
        <w:t xml:space="preserve"> </w:t>
      </w:r>
      <w:r w:rsidRPr="005719B1">
        <w:t>artystów, wykładowc</w:t>
      </w:r>
      <w:r>
        <w:t>a</w:t>
      </w:r>
      <w:r w:rsidRPr="005719B1">
        <w:t>, kurator i konsultan</w:t>
      </w:r>
      <w:r>
        <w:t>t</w:t>
      </w:r>
      <w:r w:rsidRPr="005719B1">
        <w:t xml:space="preserve"> artystyczny. </w:t>
      </w:r>
      <w:proofErr w:type="spellStart"/>
      <w:r w:rsidRPr="005719B1">
        <w:rPr>
          <w:lang w:val="en-GB"/>
        </w:rPr>
        <w:t>Publikował</w:t>
      </w:r>
      <w:proofErr w:type="spellEnd"/>
      <w:r w:rsidRPr="005719B1">
        <w:rPr>
          <w:lang w:val="en-GB"/>
        </w:rPr>
        <w:t xml:space="preserve"> m.in. w „The Critic”, „Index on Censorship”, „Arts Professional”, „Open Democracy” i „Spiked”. </w:t>
      </w:r>
      <w:r w:rsidRPr="005719B1">
        <w:t xml:space="preserve">Wraz z Agnieszką Kołek jest </w:t>
      </w:r>
      <w:proofErr w:type="spellStart"/>
      <w:r w:rsidRPr="005719B1">
        <w:t>współkuratorem</w:t>
      </w:r>
      <w:proofErr w:type="spellEnd"/>
      <w:r w:rsidRPr="005719B1">
        <w:t xml:space="preserve"> cyklu publicznych dyskusji i rozmów </w:t>
      </w:r>
      <w:r w:rsidRPr="0082477C">
        <w:rPr>
          <w:i/>
          <w:iCs/>
        </w:rPr>
        <w:t>Napięcia kulturowe</w:t>
      </w:r>
      <w:r w:rsidRPr="005719B1">
        <w:t xml:space="preserve"> w </w:t>
      </w:r>
      <w:r w:rsidRPr="005719B1">
        <w:lastRenderedPageBreak/>
        <w:t xml:space="preserve">Centrum Sztuki Współczesnej Zamek Ujazdowski. Określa siebie jako eklektyka otwartego na różne idee i myśli, również na nierozwiązane sprzeczności. W 2019 roku za swe krytyczne komentarze i dowcipy na temat </w:t>
      </w:r>
      <w:proofErr w:type="spellStart"/>
      <w:r w:rsidRPr="005719B1">
        <w:t>gender</w:t>
      </w:r>
      <w:proofErr w:type="spellEnd"/>
      <w:r w:rsidRPr="005719B1">
        <w:t xml:space="preserve"> oraz głośną krytykę Unii Europejskiej został poddany ostracyzmowi przez wiele brytyjskich instytucji artystycznych.</w:t>
      </w:r>
    </w:p>
    <w:p w14:paraId="065D66DF" w14:textId="5C52BCEA" w:rsidR="00947304" w:rsidRDefault="00947304" w:rsidP="00B53623">
      <w:pPr>
        <w:rPr>
          <w:i/>
          <w:iCs w:val="0"/>
        </w:rPr>
      </w:pPr>
    </w:p>
    <w:p w14:paraId="6FF01F08" w14:textId="4CC9D4C2" w:rsidR="00947304" w:rsidRPr="005719B1" w:rsidRDefault="00947304" w:rsidP="00947304">
      <w:pPr>
        <w:pStyle w:val="Bezodstpw"/>
        <w:ind w:left="1276"/>
      </w:pPr>
      <w:r>
        <w:t xml:space="preserve">Agnieszka Kołek </w:t>
      </w:r>
      <w:r w:rsidRPr="005719B1">
        <w:t xml:space="preserve"> artystk</w:t>
      </w:r>
      <w:r>
        <w:t>a</w:t>
      </w:r>
      <w:r w:rsidRPr="005719B1">
        <w:t>, kuratork</w:t>
      </w:r>
      <w:r>
        <w:t>a</w:t>
      </w:r>
      <w:r w:rsidRPr="005719B1">
        <w:t xml:space="preserve"> i współzałożycielk</w:t>
      </w:r>
      <w:r>
        <w:t>a</w:t>
      </w:r>
      <w:r w:rsidRPr="005719B1">
        <w:t xml:space="preserve"> londyńskiego </w:t>
      </w:r>
      <w:hyperlink r:id="rId28" w:history="1">
        <w:proofErr w:type="spellStart"/>
        <w:r w:rsidRPr="005719B1">
          <w:rPr>
            <w:rStyle w:val="Hipercze"/>
          </w:rPr>
          <w:t>Passion</w:t>
        </w:r>
        <w:proofErr w:type="spellEnd"/>
        <w:r w:rsidRPr="005719B1">
          <w:rPr>
            <w:rStyle w:val="Hipercze"/>
          </w:rPr>
          <w:t xml:space="preserve"> for </w:t>
        </w:r>
        <w:proofErr w:type="spellStart"/>
        <w:r w:rsidRPr="005719B1">
          <w:rPr>
            <w:rStyle w:val="Hipercze"/>
          </w:rPr>
          <w:t>Freedom</w:t>
        </w:r>
        <w:proofErr w:type="spellEnd"/>
        <w:r w:rsidRPr="005719B1">
          <w:rPr>
            <w:rStyle w:val="Hipercze"/>
          </w:rPr>
          <w:t xml:space="preserve"> Art </w:t>
        </w:r>
        <w:proofErr w:type="spellStart"/>
        <w:r w:rsidRPr="005719B1">
          <w:rPr>
            <w:rStyle w:val="Hipercze"/>
          </w:rPr>
          <w:t>Festival</w:t>
        </w:r>
        <w:proofErr w:type="spellEnd"/>
      </w:hyperlink>
      <w:r w:rsidRPr="005719B1">
        <w:t>. Wspierając artystów, którym uniemożliwia się wystawianie ich prac, obnaża milczenie wielu i podważa dobre samopoczucie lokatorów „bezpiecznych przestrzeni”. Przeżyła</w:t>
      </w:r>
      <w:hyperlink r:id="rId29" w:history="1">
        <w:r w:rsidRPr="005719B1">
          <w:rPr>
            <w:rStyle w:val="Hipercze"/>
          </w:rPr>
          <w:t xml:space="preserve"> atak terrorystyczny w Kopenhadze w 2015 roku. </w:t>
        </w:r>
      </w:hyperlink>
      <w:r w:rsidRPr="005719B1">
        <w:t xml:space="preserve"> Po zamachu kontynuowała spotkanie na temat sztuki i bluźnierstwa, mówiąc: „Oni nie tylko chcą nas zabić. Chcą też, żebyśmy przestali rozmawiać i właśnie dlatego powinniśmy kontynuować”.</w:t>
      </w:r>
    </w:p>
    <w:p w14:paraId="07835529" w14:textId="77777777" w:rsidR="00B53623" w:rsidRDefault="00B53623" w:rsidP="00424677">
      <w:pPr>
        <w:ind w:left="0"/>
      </w:pPr>
    </w:p>
    <w:p w14:paraId="7DF415CC" w14:textId="5600F915" w:rsidR="006A2CDB" w:rsidRDefault="000958AD">
      <w:r>
        <w:t xml:space="preserve">Wstęp na spotkanie jest wolny. </w:t>
      </w:r>
    </w:p>
    <w:p w14:paraId="0B4B68D8" w14:textId="7E5172E8" w:rsidR="0002192F" w:rsidRDefault="0002192F" w:rsidP="0002192F">
      <w:r>
        <w:t>Dyskusja odbędzie się 29 lutego 2024 o godzinie 18:30 w Pracowni, na parterze Zamku Ujazdowskiego.</w:t>
      </w:r>
    </w:p>
    <w:p w14:paraId="0868B391" w14:textId="77777777" w:rsidR="0002192F" w:rsidRPr="0002192F" w:rsidRDefault="0002192F" w:rsidP="0002192F">
      <w:pPr>
        <w:pStyle w:val="detale"/>
      </w:pPr>
      <w:r w:rsidRPr="0002192F">
        <w:t>Dyskusja z tłumaczeniem symultanicznym na język polski i angielski</w:t>
      </w:r>
    </w:p>
    <w:p w14:paraId="27726200" w14:textId="77777777" w:rsidR="0002192F" w:rsidRDefault="0002192F" w:rsidP="0002192F"/>
    <w:p w14:paraId="3BC22251" w14:textId="77777777" w:rsidR="00C81F5A" w:rsidRPr="006A2CDB" w:rsidRDefault="00C81F5A"/>
    <w:p w14:paraId="24022830" w14:textId="1EE56636" w:rsidR="009C26C3" w:rsidRDefault="006A2CDB" w:rsidP="006A2CDB">
      <w:pPr>
        <w:pStyle w:val="Podtytu"/>
      </w:pPr>
      <w:r>
        <w:t>Więcej informacji</w:t>
      </w:r>
      <w:r w:rsidR="00947304">
        <w:t>:</w:t>
      </w:r>
    </w:p>
    <w:p w14:paraId="0618424E" w14:textId="40B28A09" w:rsidR="0002192F" w:rsidRDefault="00976EEC" w:rsidP="0002192F">
      <w:hyperlink r:id="rId30" w:history="1">
        <w:r w:rsidR="0002192F" w:rsidRPr="00B23AA1">
          <w:rPr>
            <w:rStyle w:val="Hipercze"/>
          </w:rPr>
          <w:t>https://u-jazdowski.pl/program/dyskusje/napiecia-kulturowe/nastepstwa-7-10-23-antysemityzm-w-kulturze-</w:t>
        </w:r>
      </w:hyperlink>
    </w:p>
    <w:p w14:paraId="0F4C3A4A" w14:textId="77777777" w:rsidR="0002192F" w:rsidRPr="0002192F" w:rsidRDefault="0002192F" w:rsidP="0002192F"/>
    <w:p w14:paraId="64BF19A0" w14:textId="77777777" w:rsidR="008517F2" w:rsidRDefault="008517F2" w:rsidP="008517F2">
      <w:pPr>
        <w:pStyle w:val="Nagwek1"/>
      </w:pPr>
      <w:r w:rsidRPr="00D93CF0">
        <w:t>Materiały prasowe</w:t>
      </w:r>
    </w:p>
    <w:p w14:paraId="10321F04" w14:textId="463E00A2" w:rsidR="00976EEC" w:rsidRDefault="00976EEC" w:rsidP="00976EEC">
      <w:hyperlink r:id="rId31" w:history="1">
        <w:r w:rsidRPr="0021136A">
          <w:rPr>
            <w:rStyle w:val="Hipercze"/>
          </w:rPr>
          <w:t>https://u-jazdowski.pl/press-room/komunikaty-prasowe/napiecia-kulturowe/napiecia-kulturowe-367260086</w:t>
        </w:r>
      </w:hyperlink>
    </w:p>
    <w:p w14:paraId="40591E8D" w14:textId="77777777" w:rsidR="00976EEC" w:rsidRPr="00976EEC" w:rsidRDefault="00976EEC" w:rsidP="00976EEC"/>
    <w:p w14:paraId="3B115E51" w14:textId="77777777" w:rsidR="0002192F" w:rsidRPr="0002192F" w:rsidRDefault="0002192F" w:rsidP="0002192F"/>
    <w:p w14:paraId="42A409D1" w14:textId="77777777" w:rsidR="00D72895" w:rsidRDefault="00D72895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9587257" w14:textId="77777777" w:rsidR="00DB7DE8" w:rsidRDefault="00332AEC" w:rsidP="00DB7DE8">
      <w:pPr>
        <w:pStyle w:val="Bezodstpw"/>
      </w:pPr>
      <w:r w:rsidRPr="001218A7">
        <w:t>Organizator</w:t>
      </w:r>
    </w:p>
    <w:p w14:paraId="7163DA18" w14:textId="02163769" w:rsidR="00332AEC" w:rsidRDefault="00332AEC" w:rsidP="00DB7DE8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6B355FAD" w14:textId="29EBBB45" w:rsidR="00DB7DE8" w:rsidRPr="00424677" w:rsidRDefault="00DB7DE8" w:rsidP="00332AEC">
      <w:pPr>
        <w:pStyle w:val="Bezodstpw"/>
        <w:rPr>
          <w:lang w:val="en-GB" w:bidi="pl-PL"/>
        </w:rPr>
      </w:pPr>
      <w:proofErr w:type="spellStart"/>
      <w:r w:rsidRPr="00424677">
        <w:rPr>
          <w:lang w:val="en-GB" w:bidi="pl-PL"/>
        </w:rPr>
        <w:lastRenderedPageBreak/>
        <w:t>Współorganizatorzy</w:t>
      </w:r>
      <w:proofErr w:type="spellEnd"/>
    </w:p>
    <w:p w14:paraId="537C0A53" w14:textId="4661734B" w:rsidR="00DB7DE8" w:rsidRPr="00DB7DE8" w:rsidRDefault="00DB7DE8" w:rsidP="00DB7DE8">
      <w:pPr>
        <w:pStyle w:val="detale"/>
        <w:rPr>
          <w:lang w:val="en-GB" w:bidi="pl-PL"/>
        </w:rPr>
      </w:pPr>
      <w:r w:rsidRPr="00DB7DE8">
        <w:rPr>
          <w:lang w:val="en-GB" w:bidi="pl-PL"/>
        </w:rPr>
        <w:t>Passion For Freedom</w:t>
      </w:r>
    </w:p>
    <w:p w14:paraId="3D0F56D2" w14:textId="6D72E12D" w:rsidR="00332AEC" w:rsidRDefault="009F7A65" w:rsidP="00332AEC">
      <w:pPr>
        <w:pStyle w:val="Bezodstpw"/>
        <w:rPr>
          <w:lang w:bidi="pl-PL"/>
        </w:rPr>
      </w:pPr>
      <w:r>
        <w:rPr>
          <w:lang w:bidi="pl-PL"/>
        </w:rPr>
        <w:t>Cykl spotkań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675D8AC" w14:textId="35E2FF74" w:rsidR="008517F2" w:rsidRDefault="00332AEC" w:rsidP="00030A00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0361ABB4" w14:textId="77777777" w:rsidR="00C81F5A" w:rsidRDefault="00861ED6" w:rsidP="00C81F5A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517575EB" w:rsidR="00861ED6" w:rsidRPr="00945D2F" w:rsidRDefault="00DB7DE8" w:rsidP="00C81F5A">
      <w:pPr>
        <w:pStyle w:val="Bezodstpw"/>
      </w:pPr>
      <w:r>
        <w:t xml:space="preserve"> </w:t>
      </w:r>
      <w:proofErr w:type="spellStart"/>
      <w:r w:rsidR="00C81F5A">
        <w:t>Tvp</w:t>
      </w:r>
      <w:proofErr w:type="spellEnd"/>
      <w:r w:rsidR="00C81F5A">
        <w:t xml:space="preserve"> Kultura ,</w:t>
      </w:r>
      <w:r>
        <w:t xml:space="preserve">Obieg, </w:t>
      </w:r>
      <w:proofErr w:type="spellStart"/>
      <w:r w:rsidR="00693DA5">
        <w:t>Aktivist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>,</w:t>
      </w:r>
      <w:r w:rsidR="00C81F5A">
        <w:t xml:space="preserve"> I.pl, Naszemiasto.pl</w:t>
      </w:r>
      <w:r w:rsidR="00E10ED9">
        <w:t xml:space="preserve"> </w:t>
      </w:r>
    </w:p>
    <w:p w14:paraId="3AFD6F76" w14:textId="4D5849AA" w:rsidR="008B29E3" w:rsidRPr="00201D49" w:rsidRDefault="0045750A" w:rsidP="00201D49">
      <w:pPr>
        <w:pStyle w:val="Nagwek1"/>
      </w:pPr>
      <w:r w:rsidRPr="00D93CF0">
        <w:t>Kontakt dla mediów</w:t>
      </w:r>
    </w:p>
    <w:p w14:paraId="79C2F758" w14:textId="5F4C4270" w:rsidR="0002192F" w:rsidRPr="0002192F" w:rsidRDefault="0002192F" w:rsidP="0002192F">
      <w:pPr>
        <w:pStyle w:val="Bezodstpw"/>
        <w:rPr>
          <w:rFonts w:ascii="Arial" w:hAnsi="Arial" w:cs="Arial"/>
          <w:noProof/>
          <w:color w:val="222222"/>
        </w:rPr>
      </w:pPr>
      <w:r w:rsidRPr="0002192F">
        <w:rPr>
          <w:noProof/>
          <w:color w:val="000000"/>
        </w:rPr>
        <w:t>Dagmara Siemińska</w:t>
      </w:r>
      <w:r w:rsidRPr="0002192F">
        <w:rPr>
          <w:noProof/>
          <w:color w:val="000000"/>
        </w:rPr>
        <w:br/>
      </w:r>
      <w:r w:rsidRPr="0002192F">
        <w:rPr>
          <w:noProof/>
        </w:rPr>
        <w:t xml:space="preserve">Główny Specjalista d.s. Mediów </w:t>
      </w:r>
      <w:r w:rsidRPr="0002192F">
        <w:rPr>
          <w:noProof/>
        </w:rPr>
        <w:br/>
        <w:t>[Press Officer]</w:t>
      </w:r>
      <w:r w:rsidRPr="0002192F">
        <w:rPr>
          <w:noProof/>
          <w:color w:val="000000"/>
        </w:rPr>
        <w:br/>
        <w:t>+48 519 389 979</w:t>
      </w:r>
    </w:p>
    <w:p w14:paraId="4797EB05" w14:textId="77777777" w:rsidR="0002192F" w:rsidRDefault="00976EEC" w:rsidP="0002192F">
      <w:pPr>
        <w:rPr>
          <w:rFonts w:ascii="Arial" w:eastAsiaTheme="minorEastAsia" w:hAnsi="Arial"/>
          <w:noProof/>
          <w:color w:val="222222"/>
          <w:sz w:val="19"/>
          <w:szCs w:val="19"/>
        </w:rPr>
      </w:pPr>
      <w:hyperlink r:id="rId32" w:history="1">
        <w:r w:rsidR="0002192F">
          <w:rPr>
            <w:rStyle w:val="Hipercze"/>
            <w:rFonts w:eastAsiaTheme="minorEastAsia"/>
            <w:noProof/>
            <w:color w:val="0563C1"/>
            <w:sz w:val="20"/>
            <w:szCs w:val="20"/>
          </w:rPr>
          <w:t>d.sieminska@u-jazdowski.pl</w:t>
        </w:r>
      </w:hyperlink>
    </w:p>
    <w:p w14:paraId="0CDDDF89" w14:textId="21AB5C10" w:rsidR="00A57DF7" w:rsidRPr="00D93CF0" w:rsidRDefault="009F7A65" w:rsidP="0045750A">
      <w:r>
        <w:t xml:space="preserve"> </w:t>
      </w:r>
    </w:p>
    <w:sectPr w:rsidR="00A57DF7" w:rsidRPr="00D93CF0" w:rsidSect="00D97339">
      <w:headerReference w:type="default" r:id="rId33"/>
      <w:footerReference w:type="default" r:id="rId3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ECEFA" w14:textId="77777777" w:rsidR="00094719" w:rsidRDefault="00094719" w:rsidP="00295A47">
      <w:r>
        <w:separator/>
      </w:r>
    </w:p>
  </w:endnote>
  <w:endnote w:type="continuationSeparator" w:id="0">
    <w:p w14:paraId="331804C5" w14:textId="77777777" w:rsidR="00094719" w:rsidRDefault="0009471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9EE46" w14:textId="77777777" w:rsidR="00094719" w:rsidRDefault="00094719" w:rsidP="00295A47">
      <w:r>
        <w:separator/>
      </w:r>
    </w:p>
  </w:footnote>
  <w:footnote w:type="continuationSeparator" w:id="0">
    <w:p w14:paraId="68ABB038" w14:textId="77777777" w:rsidR="00094719" w:rsidRDefault="0009471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FD14077"/>
    <w:multiLevelType w:val="multilevel"/>
    <w:tmpl w:val="9180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F600FB"/>
    <w:multiLevelType w:val="multilevel"/>
    <w:tmpl w:val="76B8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5C7C5D5A"/>
    <w:multiLevelType w:val="multilevel"/>
    <w:tmpl w:val="0C2E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787188144">
    <w:abstractNumId w:val="14"/>
  </w:num>
  <w:num w:numId="2" w16cid:durableId="682824860">
    <w:abstractNumId w:val="13"/>
  </w:num>
  <w:num w:numId="3" w16cid:durableId="325135255">
    <w:abstractNumId w:val="5"/>
  </w:num>
  <w:num w:numId="4" w16cid:durableId="1164471274">
    <w:abstractNumId w:val="4"/>
  </w:num>
  <w:num w:numId="5" w16cid:durableId="695350144">
    <w:abstractNumId w:val="15"/>
  </w:num>
  <w:num w:numId="6" w16cid:durableId="1215584322">
    <w:abstractNumId w:val="17"/>
  </w:num>
  <w:num w:numId="7" w16cid:durableId="569270609">
    <w:abstractNumId w:val="17"/>
    <w:lvlOverride w:ilvl="0">
      <w:startOverride w:val="1"/>
    </w:lvlOverride>
  </w:num>
  <w:num w:numId="8" w16cid:durableId="1247500079">
    <w:abstractNumId w:val="0"/>
  </w:num>
  <w:num w:numId="9" w16cid:durableId="116679325">
    <w:abstractNumId w:val="2"/>
  </w:num>
  <w:num w:numId="10" w16cid:durableId="1291937875">
    <w:abstractNumId w:val="8"/>
  </w:num>
  <w:num w:numId="11" w16cid:durableId="2095777824">
    <w:abstractNumId w:val="7"/>
  </w:num>
  <w:num w:numId="12" w16cid:durableId="575550755">
    <w:abstractNumId w:val="3"/>
  </w:num>
  <w:num w:numId="13" w16cid:durableId="964165665">
    <w:abstractNumId w:val="1"/>
  </w:num>
  <w:num w:numId="14" w16cid:durableId="1986811773">
    <w:abstractNumId w:val="11"/>
  </w:num>
  <w:num w:numId="15" w16cid:durableId="1375275561">
    <w:abstractNumId w:val="16"/>
  </w:num>
  <w:num w:numId="16" w16cid:durableId="1159807658">
    <w:abstractNumId w:val="6"/>
  </w:num>
  <w:num w:numId="17" w16cid:durableId="819538112">
    <w:abstractNumId w:val="10"/>
  </w:num>
  <w:num w:numId="18" w16cid:durableId="2065564885">
    <w:abstractNumId w:val="12"/>
  </w:num>
  <w:num w:numId="19" w16cid:durableId="6578809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192F"/>
    <w:rsid w:val="0002558D"/>
    <w:rsid w:val="00026715"/>
    <w:rsid w:val="00030A00"/>
    <w:rsid w:val="00032142"/>
    <w:rsid w:val="00040669"/>
    <w:rsid w:val="00057529"/>
    <w:rsid w:val="00061C8F"/>
    <w:rsid w:val="000652CF"/>
    <w:rsid w:val="00080870"/>
    <w:rsid w:val="00081EB0"/>
    <w:rsid w:val="00086F70"/>
    <w:rsid w:val="000926F0"/>
    <w:rsid w:val="00094719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4B39"/>
    <w:rsid w:val="002F52C8"/>
    <w:rsid w:val="003002B7"/>
    <w:rsid w:val="00300A45"/>
    <w:rsid w:val="003103C3"/>
    <w:rsid w:val="0031233E"/>
    <w:rsid w:val="00321E92"/>
    <w:rsid w:val="00327DEB"/>
    <w:rsid w:val="00332AEC"/>
    <w:rsid w:val="003339E5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6B7E"/>
    <w:rsid w:val="003C7FC0"/>
    <w:rsid w:val="003D07FA"/>
    <w:rsid w:val="003D154A"/>
    <w:rsid w:val="003E6F75"/>
    <w:rsid w:val="00402C49"/>
    <w:rsid w:val="004039D3"/>
    <w:rsid w:val="00412A68"/>
    <w:rsid w:val="0041791A"/>
    <w:rsid w:val="004219FE"/>
    <w:rsid w:val="00424677"/>
    <w:rsid w:val="00427D27"/>
    <w:rsid w:val="004300AA"/>
    <w:rsid w:val="004361FD"/>
    <w:rsid w:val="0044659E"/>
    <w:rsid w:val="00446CA8"/>
    <w:rsid w:val="00451550"/>
    <w:rsid w:val="004520E3"/>
    <w:rsid w:val="00452A71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6ADF"/>
    <w:rsid w:val="00497C51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19B1"/>
    <w:rsid w:val="00572321"/>
    <w:rsid w:val="00573FA3"/>
    <w:rsid w:val="005771E9"/>
    <w:rsid w:val="0058056A"/>
    <w:rsid w:val="00584F31"/>
    <w:rsid w:val="0059463E"/>
    <w:rsid w:val="00597758"/>
    <w:rsid w:val="005A4C8C"/>
    <w:rsid w:val="005C55F2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CDB"/>
    <w:rsid w:val="006A2EA5"/>
    <w:rsid w:val="006A39C6"/>
    <w:rsid w:val="006A3BA0"/>
    <w:rsid w:val="006B07AE"/>
    <w:rsid w:val="006C03CF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6B2B"/>
    <w:rsid w:val="00813CE6"/>
    <w:rsid w:val="008169D4"/>
    <w:rsid w:val="00821412"/>
    <w:rsid w:val="0082477C"/>
    <w:rsid w:val="0083023F"/>
    <w:rsid w:val="008328F7"/>
    <w:rsid w:val="008517F2"/>
    <w:rsid w:val="0085205A"/>
    <w:rsid w:val="00852A76"/>
    <w:rsid w:val="008555AB"/>
    <w:rsid w:val="00855E1E"/>
    <w:rsid w:val="0086146F"/>
    <w:rsid w:val="00861ED6"/>
    <w:rsid w:val="008745FE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47304"/>
    <w:rsid w:val="009532A7"/>
    <w:rsid w:val="00956053"/>
    <w:rsid w:val="00957707"/>
    <w:rsid w:val="009621F6"/>
    <w:rsid w:val="00971508"/>
    <w:rsid w:val="00976ACD"/>
    <w:rsid w:val="00976EEC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7A65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F1006"/>
    <w:rsid w:val="00AF74C3"/>
    <w:rsid w:val="00B123E7"/>
    <w:rsid w:val="00B127B5"/>
    <w:rsid w:val="00B23CE6"/>
    <w:rsid w:val="00B3594D"/>
    <w:rsid w:val="00B4079C"/>
    <w:rsid w:val="00B4451E"/>
    <w:rsid w:val="00B4590B"/>
    <w:rsid w:val="00B51984"/>
    <w:rsid w:val="00B52249"/>
    <w:rsid w:val="00B524CB"/>
    <w:rsid w:val="00B525A6"/>
    <w:rsid w:val="00B53623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4433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1F5A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44419"/>
    <w:rsid w:val="00D56714"/>
    <w:rsid w:val="00D60829"/>
    <w:rsid w:val="00D625BF"/>
    <w:rsid w:val="00D72895"/>
    <w:rsid w:val="00D72E3E"/>
    <w:rsid w:val="00D86346"/>
    <w:rsid w:val="00D9264D"/>
    <w:rsid w:val="00D93CF0"/>
    <w:rsid w:val="00D96E28"/>
    <w:rsid w:val="00D97339"/>
    <w:rsid w:val="00D97E4C"/>
    <w:rsid w:val="00DB5329"/>
    <w:rsid w:val="00DB7DE8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340CC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76FE2"/>
    <w:rsid w:val="00E8485A"/>
    <w:rsid w:val="00E9063D"/>
    <w:rsid w:val="00E97175"/>
    <w:rsid w:val="00EA0FD6"/>
    <w:rsid w:val="00EA500C"/>
    <w:rsid w:val="00EC0E61"/>
    <w:rsid w:val="00EC1FF1"/>
    <w:rsid w:val="00EC65D8"/>
    <w:rsid w:val="00EC6ED5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15486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67A16"/>
    <w:rsid w:val="00F73A45"/>
    <w:rsid w:val="00F753D0"/>
    <w:rsid w:val="00F818EF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guardian.com/world/2023/dec/05/un-hears-accounts-of-sexual-violence-during-7-october-attacks-by-hamas" TargetMode="External"/><Relationship Id="rId18" Type="http://schemas.openxmlformats.org/officeDocument/2006/relationships/hyperlink" Target="https://www.aa.com.tr/en/europe/hundreds-rally-in-warsaw-in-support-of-palestine-denounce-israeli-attacks-on-gaza/3037527" TargetMode="External"/><Relationship Id="rId26" Type="http://schemas.openxmlformats.org/officeDocument/2006/relationships/hyperlink" Target="https://www.instagram.com/mayaamrami" TargetMode="External"/><Relationship Id="rId3" Type="http://schemas.openxmlformats.org/officeDocument/2006/relationships/styles" Target="styles.xml"/><Relationship Id="rId21" Type="http://schemas.openxmlformats.org/officeDocument/2006/relationships/hyperlink" Target="https://thecritic.co.uk/what-is-the-point-of-political-art/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theguardian.com/world/2023/oct/23/israel-shows-footage-of-hamas-killings-to-counter-denial-of-atrocities" TargetMode="External"/><Relationship Id="rId17" Type="http://schemas.openxmlformats.org/officeDocument/2006/relationships/hyperlink" Target="https://www.artsadmin.co.uk/20-oct/" TargetMode="External"/><Relationship Id="rId25" Type="http://schemas.openxmlformats.org/officeDocument/2006/relationships/hyperlink" Target="https://www.nzz.ch/english/french-philosopher-alain-finkielkraut-discusses-wokeism-and-antisemitism-ld.1773993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apnews.com/article/germany-antisemitism-attacks-jews-israel-hamas-berlin-1000dd76d3a4c4fcc75ea28e4bae0b89" TargetMode="External"/><Relationship Id="rId20" Type="http://schemas.openxmlformats.org/officeDocument/2006/relationships/hyperlink" Target="https://u-jazdowski.pl/en/programme/exhibitions/sztuka-polityczna" TargetMode="External"/><Relationship Id="rId29" Type="http://schemas.openxmlformats.org/officeDocument/2006/relationships/hyperlink" Target="https://www.youtube.com/watch?v=29uDwTl8dS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news/world-middle-east-67629181" TargetMode="External"/><Relationship Id="rId24" Type="http://schemas.openxmlformats.org/officeDocument/2006/relationships/hyperlink" Target="https://www.telegraph.co.uk/news/2023/11/29/the-uns-silence-on-the-rape-of-israeli-women-makes-a-mocker/" TargetMode="External"/><Relationship Id="rId32" Type="http://schemas.openxmlformats.org/officeDocument/2006/relationships/hyperlink" Target="mailto:d.sieminska@u-jazdowski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heguardian.com/news/2023/oct/20/antisemitic-hate-crimes-in-london-rise-1350-since-israel-hamas-war-met-says" TargetMode="External"/><Relationship Id="rId23" Type="http://schemas.openxmlformats.org/officeDocument/2006/relationships/hyperlink" Target="https://www.theleftberlin.com/do-not-uproot-palestine-will-live" TargetMode="External"/><Relationship Id="rId28" Type="http://schemas.openxmlformats.org/officeDocument/2006/relationships/hyperlink" Target="https://passionforfreedom.art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ajc.org/news/what-is-known-about-israeli-hostages-taken-by-hamas" TargetMode="External"/><Relationship Id="rId19" Type="http://schemas.openxmlformats.org/officeDocument/2006/relationships/hyperlink" Target="https://u-jazdowski.pl/en/programme/exhibitions/codzienne-formy-oporu" TargetMode="External"/><Relationship Id="rId31" Type="http://schemas.openxmlformats.org/officeDocument/2006/relationships/hyperlink" Target="https://u-jazdowski.pl/press-room/komunikaty-prasowe/napiecia-kulturowe/napiecia-kulturowe-3672600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imesofisrael.com/israel-revises-death-toll-from-oct-7-hamas-assault-dropping-it-from-1400-to-1200/" TargetMode="External"/><Relationship Id="rId14" Type="http://schemas.openxmlformats.org/officeDocument/2006/relationships/hyperlink" Target="https://www.adl.org/resources/press-release/adl-reports-unprecedented-rise-antisemitic-incidents-post-oct-7" TargetMode="External"/><Relationship Id="rId22" Type="http://schemas.openxmlformats.org/officeDocument/2006/relationships/hyperlink" Target="http://www.rajkowska.com/" TargetMode="External"/><Relationship Id="rId27" Type="http://schemas.openxmlformats.org/officeDocument/2006/relationships/hyperlink" Target="https://marcproart.com/" TargetMode="External"/><Relationship Id="rId30" Type="http://schemas.openxmlformats.org/officeDocument/2006/relationships/hyperlink" Target="https://u-jazdowski.pl/program/dyskusje/napiecia-kulturowe/nastepstwa-7-10-23-antysemityzm-w-kulturze-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economist.com/briefing/2023/10/12/hamass-attack-was-the-bloodiest-in-israels-histor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1869</Words>
  <Characters>11219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3</cp:revision>
  <cp:lastPrinted>2019-01-24T13:16:00Z</cp:lastPrinted>
  <dcterms:created xsi:type="dcterms:W3CDTF">2024-02-19T10:51:00Z</dcterms:created>
  <dcterms:modified xsi:type="dcterms:W3CDTF">2024-02-19T11:58:00Z</dcterms:modified>
</cp:coreProperties>
</file>