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F928C" w14:textId="29A46198" w:rsidR="00F60DB5" w:rsidRPr="00F60DB5" w:rsidRDefault="00F60DB5" w:rsidP="00F60DB5">
      <w:pPr>
        <w:pStyle w:val="Podtytu"/>
      </w:pPr>
      <w:r>
        <w:t>Performans w Centrum Sztuki Współczesnej Zamek Ujazdowski</w:t>
      </w:r>
    </w:p>
    <w:p w14:paraId="23C974EC" w14:textId="62D1DB1B" w:rsidR="00784FE4" w:rsidRDefault="00E157AD" w:rsidP="00C07B44">
      <w:pPr>
        <w:pStyle w:val="Tytu"/>
        <w:rPr>
          <w:i/>
          <w:iCs w:val="0"/>
        </w:rPr>
      </w:pPr>
      <w:r>
        <w:rPr>
          <w:i/>
          <w:iCs w:val="0"/>
        </w:rPr>
        <w:t xml:space="preserve">Bez tytułu (Znowu razem) </w:t>
      </w:r>
      <w:r w:rsidR="00A45798" w:rsidRPr="001E04AA">
        <w:rPr>
          <w:i/>
          <w:iCs w:val="0"/>
        </w:rPr>
        <w:t xml:space="preserve"> </w:t>
      </w:r>
    </w:p>
    <w:p w14:paraId="0310E32A" w14:textId="7F23DB65" w:rsidR="00E157AD" w:rsidRDefault="00E157AD" w:rsidP="00E157AD">
      <w:pPr>
        <w:pStyle w:val="Podtytu"/>
      </w:pPr>
      <w:r>
        <w:t>reż. Michał Borczuch</w:t>
      </w:r>
    </w:p>
    <w:p w14:paraId="13896E89" w14:textId="13B09C9E" w:rsidR="002C4A0B" w:rsidRDefault="00A91599" w:rsidP="002C4A0B">
      <w:pPr>
        <w:pStyle w:val="Bezodstpw"/>
      </w:pPr>
      <w:r>
        <w:t xml:space="preserve">Pokaz online </w:t>
      </w:r>
      <w:r w:rsidR="002C4A0B">
        <w:t>w Światowy Dzień AIDS</w:t>
      </w:r>
    </w:p>
    <w:p w14:paraId="3914C110" w14:textId="12BEDBF6" w:rsidR="002C4A0B" w:rsidRPr="002C4A0B" w:rsidRDefault="002C4A0B" w:rsidP="002C4A0B">
      <w:pPr>
        <w:pStyle w:val="detale"/>
      </w:pPr>
      <w:r>
        <w:t>01/12/2020, 19:00</w:t>
      </w:r>
    </w:p>
    <w:p w14:paraId="0E92B697" w14:textId="4272E6D2" w:rsidR="002C4A0B" w:rsidRDefault="006C7411" w:rsidP="008C5D22">
      <w:pPr>
        <w:pStyle w:val="Nagwek1"/>
        <w:rPr>
          <w:rFonts w:ascii="interpunkcja-regular" w:eastAsiaTheme="minorHAnsi" w:hAnsi="interpunkcja-regular"/>
        </w:rPr>
      </w:pPr>
      <w:r w:rsidRPr="006C7411">
        <w:rPr>
          <w:rFonts w:eastAsiaTheme="minorHAnsi"/>
        </w:rPr>
        <w:t>Reżyser teatralny Michał Borczuch wraz z grupą warszawskich i berlińskich artystów przygląda się publicznym dokumentom i prywatnym opowieściom</w:t>
      </w:r>
      <w:r w:rsidRPr="006C7411">
        <w:rPr>
          <w:rFonts w:ascii="interpunkcja-regular" w:eastAsiaTheme="minorHAnsi" w:hAnsi="interpunkcja-regular"/>
        </w:rPr>
        <w:t>,</w:t>
      </w:r>
      <w:r>
        <w:rPr>
          <w:rFonts w:eastAsiaTheme="minorHAnsi"/>
        </w:rPr>
        <w:t xml:space="preserve"> </w:t>
      </w:r>
      <w:r w:rsidRPr="006C7411">
        <w:rPr>
          <w:rFonts w:eastAsiaTheme="minorHAnsi"/>
        </w:rPr>
        <w:t>i bada queerowe rytuały żałobne</w:t>
      </w:r>
      <w:r w:rsidRPr="006C7411">
        <w:rPr>
          <w:rFonts w:ascii="interpunkcja-regular" w:eastAsiaTheme="minorHAnsi" w:hAnsi="interpunkcja-regular"/>
        </w:rPr>
        <w:t>.</w:t>
      </w:r>
      <w:r w:rsidRPr="006C7411">
        <w:rPr>
          <w:rFonts w:eastAsiaTheme="minorHAnsi"/>
        </w:rPr>
        <w:t> Inspiracją była dla niego działalność Félixa Gonzáleza</w:t>
      </w:r>
      <w:r w:rsidRPr="006C7411">
        <w:rPr>
          <w:rFonts w:ascii="interpunkcja-regular" w:eastAsiaTheme="minorHAnsi" w:hAnsi="interpunkcja-regular"/>
        </w:rPr>
        <w:t>-</w:t>
      </w:r>
      <w:r w:rsidRPr="006C7411">
        <w:rPr>
          <w:rFonts w:eastAsiaTheme="minorHAnsi"/>
        </w:rPr>
        <w:t>Torresa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uro</w:t>
      </w:r>
      <w:r w:rsidR="002C4A0B">
        <w:rPr>
          <w:rFonts w:eastAsiaTheme="minorHAnsi"/>
        </w:rPr>
        <w:t xml:space="preserve">dzonego na Kubie amerykańskiego </w:t>
      </w:r>
      <w:r w:rsidRPr="006C7411">
        <w:rPr>
          <w:rFonts w:eastAsiaTheme="minorHAnsi"/>
        </w:rPr>
        <w:t>homoseksualnego artysty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który zmarł na AIDS w 1996 roku</w:t>
      </w:r>
      <w:r w:rsidRPr="006C7411">
        <w:rPr>
          <w:rFonts w:ascii="interpunkcja-regular" w:eastAsiaTheme="minorHAnsi" w:hAnsi="interpunkcja-regular"/>
        </w:rPr>
        <w:t>.</w:t>
      </w:r>
      <w:r w:rsidRPr="006C7411">
        <w:rPr>
          <w:rFonts w:eastAsiaTheme="minorHAnsi"/>
        </w:rPr>
        <w:t> Jego minimalistyczne instalacje i rzeźby można interpretować jako zapis pożądania i miłości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a także choroby i śmierci</w:t>
      </w:r>
      <w:r w:rsidRPr="006C7411">
        <w:rPr>
          <w:rFonts w:ascii="interpunkcja-regular" w:eastAsiaTheme="minorHAnsi" w:hAnsi="interpunkcja-regular"/>
        </w:rPr>
        <w:t>.</w:t>
      </w:r>
      <w:r w:rsidR="008C5D22">
        <w:rPr>
          <w:rFonts w:eastAsiaTheme="minorHAnsi"/>
        </w:rPr>
        <w:br/>
      </w:r>
      <w:r w:rsidR="008C5D22">
        <w:rPr>
          <w:rFonts w:eastAsiaTheme="minorHAnsi"/>
        </w:rPr>
        <w:br/>
      </w:r>
      <w:r w:rsidRPr="006C7411">
        <w:rPr>
          <w:rFonts w:eastAsiaTheme="minorHAnsi"/>
        </w:rPr>
        <w:t>Sfera intymna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ujawniona publicznie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okazuje się symptomem szerszych problemów społecznych</w:t>
      </w:r>
      <w:r w:rsidRPr="006C7411">
        <w:rPr>
          <w:rFonts w:ascii="interpunkcja-regular" w:eastAsiaTheme="minorHAnsi" w:hAnsi="interpunkcja-regular"/>
        </w:rPr>
        <w:t>.</w:t>
      </w:r>
      <w:r w:rsidRPr="006C7411">
        <w:rPr>
          <w:rFonts w:eastAsiaTheme="minorHAnsi"/>
        </w:rPr>
        <w:t> Borczuch i jego zespół skupiają się na dawnych powiązaniach epidemii HIV</w:t>
      </w:r>
      <w:r w:rsidRPr="006C7411">
        <w:rPr>
          <w:rFonts w:ascii="interpunkcja-regular" w:eastAsiaTheme="minorHAnsi" w:hAnsi="interpunkcja-regular"/>
        </w:rPr>
        <w:t>/</w:t>
      </w:r>
      <w:r w:rsidRPr="006C7411">
        <w:rPr>
          <w:rFonts w:eastAsiaTheme="minorHAnsi"/>
        </w:rPr>
        <w:t>AIDS ze zmianami politycznymi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szczególnie z transformacją ustrojową w Polsce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a także na współczesnej sytuacji nieustannie narażonych na przemoc osób LGBTIQ+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by podjąć refleksję nad tym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czy sztuka może stać się miejscem mikro</w:t>
      </w:r>
      <w:r w:rsidRPr="006C7411">
        <w:rPr>
          <w:rFonts w:ascii="interpunkcja-regular" w:eastAsiaTheme="minorHAnsi" w:hAnsi="interpunkcja-regular"/>
        </w:rPr>
        <w:t>-</w:t>
      </w:r>
      <w:r w:rsidRPr="006C7411">
        <w:rPr>
          <w:rFonts w:eastAsiaTheme="minorHAnsi"/>
        </w:rPr>
        <w:t>oporu wobec reżimów</w:t>
      </w:r>
      <w:r w:rsidRPr="006C7411">
        <w:rPr>
          <w:rFonts w:ascii="interpunkcja-regular" w:eastAsiaTheme="minorHAnsi" w:hAnsi="interpunkcja-regular"/>
        </w:rPr>
        <w:t>,</w:t>
      </w:r>
      <w:r w:rsidRPr="006C7411">
        <w:rPr>
          <w:rFonts w:eastAsiaTheme="minorHAnsi"/>
        </w:rPr>
        <w:t> które pewne doświadczenia skazują na niewidzialność</w:t>
      </w:r>
      <w:r w:rsidRPr="006C7411">
        <w:rPr>
          <w:rFonts w:ascii="interpunkcja-regular" w:eastAsiaTheme="minorHAnsi" w:hAnsi="interpunkcja-regular"/>
        </w:rPr>
        <w:t>.</w:t>
      </w:r>
    </w:p>
    <w:p w14:paraId="233372A3" w14:textId="77777777" w:rsidR="00787EDA" w:rsidRDefault="00787EDA" w:rsidP="00BF75CE">
      <w:pPr>
        <w:pStyle w:val="Bezodstpw"/>
        <w:rPr>
          <w:rFonts w:cs="Times New Roman"/>
          <w:sz w:val="20"/>
          <w:szCs w:val="20"/>
        </w:rPr>
      </w:pPr>
      <w:r>
        <w:t>Koncepcja</w:t>
      </w:r>
    </w:p>
    <w:p w14:paraId="272BF763" w14:textId="0002B67B" w:rsidR="00787EDA" w:rsidRPr="00A225D2" w:rsidRDefault="00787EDA" w:rsidP="00A225D2">
      <w:pPr>
        <w:pStyle w:val="detale"/>
      </w:pPr>
      <w:r>
        <w:t>Michał Borczuch</w:t>
      </w:r>
      <w:r>
        <w:rPr>
          <w:rFonts w:ascii="interpunkcja-regular" w:hAnsi="interpunkcja-regular"/>
        </w:rPr>
        <w:t>,</w:t>
      </w:r>
      <w:r>
        <w:t> Mateusz Szymanówka</w:t>
      </w:r>
    </w:p>
    <w:p w14:paraId="5CBE64A9" w14:textId="77777777" w:rsidR="00787EDA" w:rsidRDefault="00787EDA" w:rsidP="00BF75CE">
      <w:pPr>
        <w:pStyle w:val="Bezodstpw"/>
      </w:pPr>
      <w:r>
        <w:t>Reżyseria</w:t>
      </w:r>
    </w:p>
    <w:p w14:paraId="1F549395" w14:textId="498EE2D6" w:rsidR="00787EDA" w:rsidRPr="00A225D2" w:rsidRDefault="00787EDA" w:rsidP="00A225D2">
      <w:pPr>
        <w:pStyle w:val="detale"/>
      </w:pPr>
      <w:r>
        <w:t>Michał Borczuch</w:t>
      </w:r>
    </w:p>
    <w:p w14:paraId="0AAE9100" w14:textId="77777777" w:rsidR="00787EDA" w:rsidRDefault="00787EDA" w:rsidP="00BF75CE">
      <w:pPr>
        <w:pStyle w:val="Bezodstpw"/>
      </w:pPr>
      <w:r>
        <w:t>Udział biorą</w:t>
      </w:r>
    </w:p>
    <w:p w14:paraId="4556AF63" w14:textId="00A319DB" w:rsidR="00787EDA" w:rsidRPr="00A225D2" w:rsidRDefault="00787EDA" w:rsidP="00A225D2">
      <w:pPr>
        <w:pStyle w:val="detale"/>
      </w:pPr>
      <w:r>
        <w:t>Dominika Biernat</w:t>
      </w:r>
      <w:r>
        <w:rPr>
          <w:rFonts w:ascii="interpunkcja-regular" w:hAnsi="interpunkcja-regular"/>
        </w:rPr>
        <w:t>,</w:t>
      </w:r>
      <w:r>
        <w:t> Ania Nowak</w:t>
      </w:r>
      <w:r>
        <w:rPr>
          <w:rFonts w:ascii="interpunkcja-regular" w:hAnsi="interpunkcja-regular"/>
        </w:rPr>
        <w:t>,</w:t>
      </w:r>
      <w:r>
        <w:t> Paweł Sakowicz</w:t>
      </w:r>
    </w:p>
    <w:p w14:paraId="299349B3" w14:textId="77777777" w:rsidR="00787EDA" w:rsidRDefault="00787EDA" w:rsidP="00BF75CE">
      <w:pPr>
        <w:pStyle w:val="Bezodstpw"/>
      </w:pPr>
      <w:r>
        <w:t>Dramaturgia</w:t>
      </w:r>
    </w:p>
    <w:p w14:paraId="31C6248F" w14:textId="2750D86E" w:rsidR="00787EDA" w:rsidRPr="00A225D2" w:rsidRDefault="00787EDA" w:rsidP="00A225D2">
      <w:pPr>
        <w:pStyle w:val="detale"/>
      </w:pPr>
      <w:r>
        <w:t>Mateusz Szymanówka</w:t>
      </w:r>
    </w:p>
    <w:p w14:paraId="19754C48" w14:textId="77777777" w:rsidR="00787EDA" w:rsidRDefault="00787EDA" w:rsidP="00BF75CE">
      <w:pPr>
        <w:pStyle w:val="Bezodstpw"/>
      </w:pPr>
      <w:r>
        <w:t>Światło i instalacja</w:t>
      </w:r>
    </w:p>
    <w:p w14:paraId="3A84211C" w14:textId="06207C65" w:rsidR="00787EDA" w:rsidRPr="00A225D2" w:rsidRDefault="00787EDA" w:rsidP="00A225D2">
      <w:pPr>
        <w:pStyle w:val="detale"/>
      </w:pPr>
      <w:r>
        <w:t>Jacqueline Sobiszewski</w:t>
      </w:r>
    </w:p>
    <w:p w14:paraId="79F6FC92" w14:textId="77777777" w:rsidR="00787EDA" w:rsidRDefault="00787EDA" w:rsidP="00BF75CE">
      <w:pPr>
        <w:pStyle w:val="Bezodstpw"/>
      </w:pPr>
      <w:r>
        <w:t>Dźwięk</w:t>
      </w:r>
    </w:p>
    <w:p w14:paraId="41062D61" w14:textId="2F03B3BC" w:rsidR="00787EDA" w:rsidRPr="00A225D2" w:rsidRDefault="00787EDA" w:rsidP="00A225D2">
      <w:pPr>
        <w:pStyle w:val="detale"/>
      </w:pPr>
      <w:r>
        <w:t>Justyna Stasiowska</w:t>
      </w:r>
    </w:p>
    <w:p w14:paraId="2507BF00" w14:textId="77777777" w:rsidR="00787EDA" w:rsidRDefault="00787EDA" w:rsidP="00BF75CE">
      <w:pPr>
        <w:pStyle w:val="Bezodstpw"/>
      </w:pPr>
      <w:r>
        <w:t>Kostiumy</w:t>
      </w:r>
    </w:p>
    <w:p w14:paraId="22681E51" w14:textId="2FF93FAA" w:rsidR="00787EDA" w:rsidRPr="00C9397D" w:rsidRDefault="00787EDA" w:rsidP="00C9397D">
      <w:pPr>
        <w:pStyle w:val="detale"/>
      </w:pPr>
      <w:r>
        <w:t>Dorota Nawrot</w:t>
      </w:r>
    </w:p>
    <w:p w14:paraId="78F1EC38" w14:textId="77777777" w:rsidR="00787EDA" w:rsidRDefault="00787EDA" w:rsidP="00787EDA">
      <w:pPr>
        <w:pStyle w:val="Bezodstpw"/>
      </w:pPr>
      <w:r>
        <w:lastRenderedPageBreak/>
        <w:t>Kurator</w:t>
      </w:r>
    </w:p>
    <w:p w14:paraId="43B3EF31" w14:textId="3D4B1E54" w:rsidR="00787EDA" w:rsidRPr="00C9397D" w:rsidRDefault="00787EDA" w:rsidP="00C9397D">
      <w:pPr>
        <w:pStyle w:val="detale"/>
      </w:pPr>
      <w:r>
        <w:t>Michał Grzegorzek</w:t>
      </w:r>
    </w:p>
    <w:p w14:paraId="68EC10ED" w14:textId="77777777" w:rsidR="00787EDA" w:rsidRDefault="00787EDA" w:rsidP="00787EDA">
      <w:pPr>
        <w:pStyle w:val="Bezodstpw"/>
      </w:pPr>
      <w:r>
        <w:t>Koordynacja projektu</w:t>
      </w:r>
    </w:p>
    <w:p w14:paraId="43869E98" w14:textId="797522FA" w:rsidR="00787EDA" w:rsidRDefault="00787EDA" w:rsidP="00A225D2">
      <w:pPr>
        <w:pStyle w:val="detale"/>
      </w:pPr>
      <w:r>
        <w:t>Joanna Manecka</w:t>
      </w:r>
    </w:p>
    <w:p w14:paraId="1DCBB8E6" w14:textId="77777777" w:rsidR="00A91599" w:rsidRDefault="00A91599" w:rsidP="00A91599">
      <w:pPr>
        <w:pStyle w:val="detale"/>
        <w:ind w:left="0"/>
      </w:pPr>
    </w:p>
    <w:p w14:paraId="375C5129" w14:textId="77777777" w:rsidR="00A91599" w:rsidRDefault="00A91599" w:rsidP="00A91599">
      <w:pPr>
        <w:pStyle w:val="Podtytu"/>
      </w:pPr>
      <w:r>
        <w:t>Więcej informacji</w:t>
      </w:r>
    </w:p>
    <w:p w14:paraId="6BA2516E" w14:textId="77777777" w:rsidR="00A91599" w:rsidRPr="002C4A0B" w:rsidRDefault="00F60DB5" w:rsidP="00A91599">
      <w:hyperlink r:id="rId8" w:history="1">
        <w:r w:rsidR="00A91599" w:rsidRPr="001828B7">
          <w:rPr>
            <w:rStyle w:val="Hipercze"/>
          </w:rPr>
          <w:t>https://u-jazdowski.pl/program/perfo/michal-borczuch</w:t>
        </w:r>
      </w:hyperlink>
      <w:r w:rsidR="00A91599">
        <w:t xml:space="preserve"> </w:t>
      </w:r>
    </w:p>
    <w:p w14:paraId="65DE3425" w14:textId="77777777" w:rsidR="00A225D2" w:rsidRDefault="00A225D2" w:rsidP="00A225D2">
      <w:pPr>
        <w:pStyle w:val="detale"/>
      </w:pPr>
    </w:p>
    <w:p w14:paraId="28289820" w14:textId="6AAEA525" w:rsidR="00542A5D" w:rsidRPr="001E04AA" w:rsidRDefault="00861ED6" w:rsidP="001E04AA">
      <w:pPr>
        <w:pStyle w:val="Bezodstpw"/>
      </w:pPr>
      <w:r w:rsidRPr="001E04AA">
        <w:t>Organizator</w:t>
      </w:r>
    </w:p>
    <w:p w14:paraId="0330F5AF" w14:textId="2FC15D64" w:rsidR="00861ED6" w:rsidRPr="001E04AA" w:rsidRDefault="00861ED6" w:rsidP="00F909F3">
      <w:pPr>
        <w:pStyle w:val="detale"/>
      </w:pPr>
      <w:r w:rsidRPr="001E04AA">
        <w:t xml:space="preserve">Centrum Sztuki Współczesnej Zamek Ujazdowski </w:t>
      </w:r>
    </w:p>
    <w:p w14:paraId="38FEA300" w14:textId="77777777" w:rsidR="002C4A0B" w:rsidRPr="001E04AA" w:rsidRDefault="002C4A0B" w:rsidP="002C4A0B">
      <w:pPr>
        <w:pStyle w:val="Bezodstpw"/>
        <w:rPr>
          <w:lang w:bidi="pl-PL"/>
        </w:rPr>
      </w:pPr>
      <w:r>
        <w:rPr>
          <w:lang w:bidi="pl-PL"/>
        </w:rPr>
        <w:t>Performans</w:t>
      </w:r>
      <w:r w:rsidRPr="001E04AA">
        <w:rPr>
          <w:lang w:bidi="pl-PL"/>
        </w:rPr>
        <w:t xml:space="preserve"> </w:t>
      </w:r>
      <w:r>
        <w:rPr>
          <w:lang w:bidi="pl-PL"/>
        </w:rPr>
        <w:t>finansowany</w:t>
      </w:r>
      <w:r w:rsidRPr="001E04AA">
        <w:rPr>
          <w:lang w:bidi="pl-PL"/>
        </w:rPr>
        <w:t xml:space="preserve"> </w:t>
      </w:r>
      <w:r>
        <w:rPr>
          <w:lang w:bidi="pl-PL"/>
        </w:rPr>
        <w:t>ze środków</w:t>
      </w:r>
    </w:p>
    <w:p w14:paraId="1BC00C59" w14:textId="77777777" w:rsidR="002C4A0B" w:rsidRDefault="002C4A0B" w:rsidP="002C4A0B">
      <w:pPr>
        <w:pStyle w:val="detale"/>
        <w:rPr>
          <w:lang w:bidi="pl-PL"/>
        </w:rPr>
      </w:pPr>
      <w:r w:rsidRPr="001E04AA">
        <w:rPr>
          <w:lang w:bidi="pl-PL"/>
        </w:rPr>
        <w:t>Ministerstw</w:t>
      </w:r>
      <w:r>
        <w:rPr>
          <w:lang w:bidi="pl-PL"/>
        </w:rPr>
        <w:t>a</w:t>
      </w:r>
      <w:r w:rsidRPr="001E04AA">
        <w:rPr>
          <w:lang w:bidi="pl-PL"/>
        </w:rPr>
        <w:t xml:space="preserve"> Kultury i Dziedzictwa Narodowego</w:t>
      </w:r>
    </w:p>
    <w:p w14:paraId="777C1B3B" w14:textId="77777777" w:rsidR="000D4678" w:rsidRPr="00A91599" w:rsidRDefault="000D4678" w:rsidP="000D4678">
      <w:pPr>
        <w:pStyle w:val="Bezodstpw"/>
        <w:rPr>
          <w:rFonts w:ascii="interpunkcja-regular" w:hAnsi="interpunkcja-regular"/>
          <w:shd w:val="clear" w:color="auto" w:fill="FFFFFF"/>
          <w:lang w:val="en-GB"/>
        </w:rPr>
      </w:pPr>
      <w:r w:rsidRPr="00A91599">
        <w:rPr>
          <w:shd w:val="clear" w:color="auto" w:fill="FFFFFF"/>
          <w:lang w:val="en-GB"/>
        </w:rPr>
        <w:t>Partnerzy</w:t>
      </w:r>
    </w:p>
    <w:p w14:paraId="3DA678A0" w14:textId="31A6618A" w:rsidR="000D4678" w:rsidRPr="00A91599" w:rsidRDefault="000D4678" w:rsidP="002C4A0B">
      <w:pPr>
        <w:pStyle w:val="detale"/>
        <w:rPr>
          <w:rFonts w:ascii="Times New Roman" w:eastAsia="Times New Roman" w:hAnsi="Times New Roman"/>
          <w:lang w:val="en-GB"/>
        </w:rPr>
      </w:pPr>
      <w:r w:rsidRPr="00A91599">
        <w:rPr>
          <w:shd w:val="clear" w:color="auto" w:fill="FFFFFF"/>
          <w:lang w:val="en-GB"/>
        </w:rPr>
        <w:t>Nowy Teatr </w:t>
      </w:r>
      <w:r w:rsidRPr="00A91599">
        <w:rPr>
          <w:rFonts w:ascii="interpunkcja-regular" w:hAnsi="interpunkcja-regular"/>
          <w:shd w:val="clear" w:color="auto" w:fill="FFFFFF"/>
          <w:lang w:val="en-GB"/>
        </w:rPr>
        <w:t>(</w:t>
      </w:r>
      <w:r w:rsidRPr="00A91599">
        <w:rPr>
          <w:shd w:val="clear" w:color="auto" w:fill="FFFFFF"/>
          <w:lang w:val="en-GB"/>
        </w:rPr>
        <w:t>Warszawa</w:t>
      </w:r>
      <w:r w:rsidRPr="00A91599">
        <w:rPr>
          <w:rFonts w:ascii="interpunkcja-regular" w:hAnsi="interpunkcja-regular"/>
          <w:shd w:val="clear" w:color="auto" w:fill="FFFFFF"/>
          <w:lang w:val="en-GB"/>
        </w:rPr>
        <w:t>),</w:t>
      </w:r>
      <w:r w:rsidRPr="00A91599">
        <w:rPr>
          <w:shd w:val="clear" w:color="auto" w:fill="FFFFFF"/>
          <w:lang w:val="en-GB"/>
        </w:rPr>
        <w:t> HAU Hebbel am Ufer </w:t>
      </w:r>
      <w:r w:rsidRPr="00A91599">
        <w:rPr>
          <w:rFonts w:ascii="interpunkcja-regular" w:hAnsi="interpunkcja-regular"/>
          <w:shd w:val="clear" w:color="auto" w:fill="FFFFFF"/>
          <w:lang w:val="en-GB"/>
        </w:rPr>
        <w:t>(</w:t>
      </w:r>
      <w:r w:rsidRPr="00A91599">
        <w:rPr>
          <w:shd w:val="clear" w:color="auto" w:fill="FFFFFF"/>
          <w:lang w:val="en-GB"/>
        </w:rPr>
        <w:t>Berlin</w:t>
      </w:r>
      <w:r w:rsidRPr="00A91599">
        <w:rPr>
          <w:rFonts w:ascii="interpunkcja-regular" w:hAnsi="interpunkcja-regular"/>
          <w:shd w:val="clear" w:color="auto" w:fill="FFFFFF"/>
          <w:lang w:val="en-GB"/>
        </w:rPr>
        <w:t>)</w:t>
      </w:r>
      <w:r w:rsidRPr="00A91599">
        <w:rPr>
          <w:shd w:val="clear" w:color="auto" w:fill="FFFFFF"/>
          <w:lang w:val="en-GB"/>
        </w:rPr>
        <w:t> w ramach festiwalu „The Present Is Not Enough </w:t>
      </w:r>
      <w:r w:rsidR="002C4A0B" w:rsidRPr="00A91599">
        <w:rPr>
          <w:rFonts w:ascii="interpunkcja-regular" w:hAnsi="interpunkcja-regular"/>
          <w:shd w:val="clear" w:color="auto" w:fill="FFFFFF"/>
          <w:lang w:val="en-GB"/>
        </w:rPr>
        <w:t>–</w:t>
      </w:r>
      <w:r w:rsidRPr="00A91599">
        <w:rPr>
          <w:shd w:val="clear" w:color="auto" w:fill="FFFFFF"/>
          <w:lang w:val="en-GB"/>
        </w:rPr>
        <w:t> Performing Queer Histories and Futures”</w:t>
      </w:r>
      <w:r w:rsidRPr="00A91599">
        <w:rPr>
          <w:rFonts w:ascii="interpunkcja-regular" w:hAnsi="interpunkcja-regular"/>
          <w:shd w:val="clear" w:color="auto" w:fill="FFFFFF"/>
          <w:lang w:val="en-GB"/>
        </w:rPr>
        <w:t xml:space="preserve">, </w:t>
      </w:r>
      <w:r w:rsidRPr="00A91599">
        <w:rPr>
          <w:shd w:val="clear" w:color="auto" w:fill="FFFFFF"/>
          <w:lang w:val="en-GB"/>
        </w:rPr>
        <w:t>f</w:t>
      </w:r>
      <w:r w:rsidR="002C4A0B" w:rsidRPr="00A91599">
        <w:rPr>
          <w:shd w:val="clear" w:color="auto" w:fill="FFFFFF"/>
          <w:lang w:val="en-GB"/>
        </w:rPr>
        <w:t xml:space="preserve">inansowanego </w:t>
      </w:r>
      <w:r w:rsidRPr="00A91599">
        <w:rPr>
          <w:shd w:val="clear" w:color="auto" w:fill="FFFFFF"/>
          <w:lang w:val="en-GB"/>
        </w:rPr>
        <w:t>przez Kulturstiftung des Bundes</w:t>
      </w:r>
    </w:p>
    <w:p w14:paraId="5842BEB2" w14:textId="77777777" w:rsidR="00861ED6" w:rsidRPr="001E04AA" w:rsidRDefault="00861ED6" w:rsidP="00C97AC7">
      <w:pPr>
        <w:pStyle w:val="Bezodstpw"/>
      </w:pPr>
      <w:r w:rsidRPr="001E04AA">
        <w:t>Partnerzy medialni</w:t>
      </w:r>
    </w:p>
    <w:p w14:paraId="073528F2" w14:textId="265D56F8" w:rsidR="00D15764" w:rsidRPr="001E04AA" w:rsidRDefault="00861ED6" w:rsidP="00D15764">
      <w:pPr>
        <w:pStyle w:val="detale"/>
      </w:pPr>
      <w:r w:rsidRPr="001E04AA">
        <w:t>Aktivist</w:t>
      </w:r>
      <w:r w:rsidR="00C82104" w:rsidRPr="001E04AA">
        <w:t>!</w:t>
      </w:r>
      <w:r w:rsidR="005029BC" w:rsidRPr="001E04AA">
        <w:t>,</w:t>
      </w:r>
      <w:r w:rsidR="00203C05" w:rsidRPr="001E04AA">
        <w:t xml:space="preserve"> </w:t>
      </w:r>
      <w:r w:rsidR="00B810A7" w:rsidRPr="001E04AA">
        <w:t>Dwójka</w:t>
      </w:r>
      <w:r w:rsidR="00B524CB" w:rsidRPr="001E04AA">
        <w:t>, TVP Kultura</w:t>
      </w:r>
    </w:p>
    <w:p w14:paraId="1451E3B6" w14:textId="3B2DE4C8" w:rsidR="00542A5D" w:rsidRPr="001E04AA" w:rsidRDefault="00542A5D" w:rsidP="0050108B">
      <w:pPr>
        <w:pStyle w:val="Bezodstpw"/>
        <w:ind w:left="0"/>
      </w:pPr>
    </w:p>
    <w:p w14:paraId="650E2809" w14:textId="520D7801" w:rsidR="001F7982" w:rsidRPr="001E04AA" w:rsidRDefault="0045750A" w:rsidP="00542A5D">
      <w:pPr>
        <w:pStyle w:val="Podtytu"/>
      </w:pPr>
      <w:r w:rsidRPr="001E04AA">
        <w:t>Materiały prasowe</w:t>
      </w:r>
    </w:p>
    <w:p w14:paraId="2F961516" w14:textId="23D18CD6" w:rsidR="002C4A0B" w:rsidRDefault="00F60DB5" w:rsidP="002C4A0B">
      <w:hyperlink r:id="rId9" w:history="1">
        <w:r w:rsidR="002C4A0B" w:rsidRPr="001828B7">
          <w:rPr>
            <w:rStyle w:val="Hipercze"/>
          </w:rPr>
          <w:t>https://u-jazdowski.pl/press-room/komunikaty-prasowe/bez-tytulu-znowu-razem</w:t>
        </w:r>
      </w:hyperlink>
    </w:p>
    <w:p w14:paraId="30E3E4CD" w14:textId="2BB3C1AA" w:rsidR="0045750A" w:rsidRPr="001E04AA" w:rsidRDefault="0045750A" w:rsidP="00C97AC7">
      <w:pPr>
        <w:pStyle w:val="Nagwek1"/>
      </w:pPr>
      <w:r w:rsidRPr="001E04AA">
        <w:t>Kontakt dla mediów</w:t>
      </w:r>
    </w:p>
    <w:p w14:paraId="32752521" w14:textId="77777777" w:rsidR="005029BC" w:rsidRPr="001E04AA" w:rsidRDefault="005029BC" w:rsidP="005029BC">
      <w:pPr>
        <w:pStyle w:val="Bezodstpw"/>
      </w:pPr>
      <w:r w:rsidRPr="001E04AA">
        <w:t>Marta Walkowska</w:t>
      </w:r>
    </w:p>
    <w:p w14:paraId="4A21A1E9" w14:textId="217219B5" w:rsidR="005029BC" w:rsidRPr="001E04AA" w:rsidRDefault="005029BC" w:rsidP="001E04A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 w:rsidRPr="001E04AA">
        <w:t>Centrum Sztuki Współczesnej</w:t>
      </w:r>
      <w:r w:rsidRPr="001E04AA">
        <w:br/>
        <w:t>Zamek Ujazdowski</w:t>
      </w:r>
      <w:r w:rsidRPr="001E04AA">
        <w:br/>
        <w:t>+ 48 500 198 274</w:t>
      </w:r>
      <w:r w:rsidRPr="001E04AA">
        <w:br/>
      </w:r>
      <w:r w:rsidRPr="001E04AA">
        <w:rPr>
          <w:u w:val="single"/>
        </w:rPr>
        <w:t>m.walkowska@u-jazdowski.pl</w:t>
      </w:r>
    </w:p>
    <w:p w14:paraId="0CDDDF89" w14:textId="77777777" w:rsidR="00A57DF7" w:rsidRPr="001E04AA" w:rsidRDefault="00A57DF7" w:rsidP="0045750A"/>
    <w:sectPr w:rsidR="00A57DF7" w:rsidRPr="001E04AA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6ACB3" w14:textId="77777777" w:rsidR="00022282" w:rsidRDefault="00022282" w:rsidP="00295A47">
      <w:r>
        <w:separator/>
      </w:r>
    </w:p>
  </w:endnote>
  <w:endnote w:type="continuationSeparator" w:id="0">
    <w:p w14:paraId="55D501C1" w14:textId="77777777" w:rsidR="00022282" w:rsidRDefault="0002228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44EA63" w14:textId="77777777" w:rsidR="00022282" w:rsidRDefault="00022282" w:rsidP="00295A47">
      <w:r>
        <w:separator/>
      </w:r>
    </w:p>
  </w:footnote>
  <w:footnote w:type="continuationSeparator" w:id="0">
    <w:p w14:paraId="12BECCC5" w14:textId="77777777" w:rsidR="00022282" w:rsidRDefault="0002228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2E4489E"/>
    <w:multiLevelType w:val="multilevel"/>
    <w:tmpl w:val="434A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10"/>
  </w:num>
  <w:num w:numId="15">
    <w:abstractNumId w:val="14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2282"/>
    <w:rsid w:val="0002558D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4678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4DB0"/>
    <w:rsid w:val="001A2031"/>
    <w:rsid w:val="001A293C"/>
    <w:rsid w:val="001A5C87"/>
    <w:rsid w:val="001B1F6F"/>
    <w:rsid w:val="001C54E3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061FC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242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4A0B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E13F1"/>
    <w:rsid w:val="0050108B"/>
    <w:rsid w:val="00501774"/>
    <w:rsid w:val="005029BC"/>
    <w:rsid w:val="00507E10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C5FD6"/>
    <w:rsid w:val="006C723D"/>
    <w:rsid w:val="006C7411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87EDA"/>
    <w:rsid w:val="00792D44"/>
    <w:rsid w:val="007A11EB"/>
    <w:rsid w:val="007A22AF"/>
    <w:rsid w:val="007C5F85"/>
    <w:rsid w:val="007D2835"/>
    <w:rsid w:val="007D3DD3"/>
    <w:rsid w:val="007D48AE"/>
    <w:rsid w:val="007F5872"/>
    <w:rsid w:val="007F6B7F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5D22"/>
    <w:rsid w:val="008C7A22"/>
    <w:rsid w:val="008D0A59"/>
    <w:rsid w:val="008D1115"/>
    <w:rsid w:val="008D51FF"/>
    <w:rsid w:val="008D57BC"/>
    <w:rsid w:val="008D70B3"/>
    <w:rsid w:val="008F28F4"/>
    <w:rsid w:val="00903CFF"/>
    <w:rsid w:val="009044E2"/>
    <w:rsid w:val="009076B6"/>
    <w:rsid w:val="0092023C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225D2"/>
    <w:rsid w:val="00A45798"/>
    <w:rsid w:val="00A47A52"/>
    <w:rsid w:val="00A47C80"/>
    <w:rsid w:val="00A57DF7"/>
    <w:rsid w:val="00A62952"/>
    <w:rsid w:val="00A62D06"/>
    <w:rsid w:val="00A82E2C"/>
    <w:rsid w:val="00A83DF2"/>
    <w:rsid w:val="00A87773"/>
    <w:rsid w:val="00A91599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BF75CE"/>
    <w:rsid w:val="00C001BD"/>
    <w:rsid w:val="00C01ED6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397D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57AD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0DB5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7037"/>
    <w:rsid w:val="00FD0070"/>
    <w:rsid w:val="00FD1EB9"/>
    <w:rsid w:val="00FD2A78"/>
    <w:rsid w:val="00FD3E81"/>
    <w:rsid w:val="00FE257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customStyle="1" w:styleId="Nierozpoznanawzmianka2">
    <w:name w:val="Nierozpoznana wzmianka2"/>
    <w:basedOn w:val="Domylnaczcionkaakapitu"/>
    <w:uiPriority w:val="99"/>
    <w:rsid w:val="00C02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michal-borczu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bez-tytulu-znowu-raze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2EDAD-FAF1-A243-99E2-741E90464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</cp:revision>
  <cp:lastPrinted>2019-01-24T13:16:00Z</cp:lastPrinted>
  <dcterms:created xsi:type="dcterms:W3CDTF">2020-11-23T11:43:00Z</dcterms:created>
  <dcterms:modified xsi:type="dcterms:W3CDTF">2020-11-23T11:46:00Z</dcterms:modified>
</cp:coreProperties>
</file>