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1BE42A23" w:rsidR="00B524CB" w:rsidRDefault="001B56D4" w:rsidP="00B524CB">
      <w:pPr>
        <w:pStyle w:val="Podtytu"/>
      </w:pPr>
      <w:r>
        <w:t>Spektakl</w:t>
      </w:r>
      <w:r w:rsidR="00784FE4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0248468F" w14:textId="08F44DA2" w:rsidR="00941494" w:rsidRPr="00941494" w:rsidRDefault="001B56D4" w:rsidP="00941494">
      <w:pPr>
        <w:pStyle w:val="Tytu"/>
        <w:rPr>
          <w:i/>
          <w:iCs w:val="0"/>
        </w:rPr>
      </w:pPr>
      <w:r>
        <w:rPr>
          <w:i/>
          <w:iCs w:val="0"/>
        </w:rPr>
        <w:t>Bóg i proch</w:t>
      </w:r>
    </w:p>
    <w:p w14:paraId="3E9A60E5" w14:textId="0E3DDAFB" w:rsidR="00941494" w:rsidRPr="008E4DB4" w:rsidRDefault="001B56D4" w:rsidP="008E4DB4">
      <w:pPr>
        <w:pStyle w:val="Podtytu"/>
        <w:rPr>
          <w:i/>
          <w:iCs/>
        </w:rPr>
      </w:pPr>
      <w:r>
        <w:rPr>
          <w:i/>
          <w:iCs/>
        </w:rPr>
        <w:t xml:space="preserve">Część </w:t>
      </w:r>
      <w:r w:rsidR="00D239D4">
        <w:rPr>
          <w:i/>
          <w:iCs/>
        </w:rPr>
        <w:t>szósta</w:t>
      </w:r>
    </w:p>
    <w:p w14:paraId="07FE74EE" w14:textId="3DA6D0C8" w:rsidR="0045750A" w:rsidRPr="007A22AF" w:rsidRDefault="00D239D4" w:rsidP="007269D5">
      <w:pPr>
        <w:pStyle w:val="Bezodstpw"/>
      </w:pPr>
      <w:r>
        <w:t xml:space="preserve">26 </w:t>
      </w:r>
      <w:r w:rsidR="00636F9D">
        <w:t>/</w:t>
      </w:r>
      <w:r w:rsidR="006915AA">
        <w:t>11</w:t>
      </w:r>
      <w:r w:rsidR="00EC1FF1">
        <w:t>/202</w:t>
      </w:r>
      <w:r w:rsidR="00B700C9">
        <w:t>2</w:t>
      </w:r>
      <w:r w:rsidR="001B56D4">
        <w:t>, godzina 1</w:t>
      </w:r>
      <w:r>
        <w:t>7</w:t>
      </w:r>
      <w:r w:rsidR="001B56D4">
        <w:t>:00</w:t>
      </w:r>
    </w:p>
    <w:p w14:paraId="7E8A332F" w14:textId="155AF72C" w:rsidR="002F3FD0" w:rsidRPr="002F3FD0" w:rsidRDefault="002F3FD0" w:rsidP="002721EC">
      <w:pPr>
        <w:pStyle w:val="Nagwek1"/>
      </w:pPr>
      <w:r w:rsidRPr="002F3FD0">
        <w:rPr>
          <w:rStyle w:val="Uwydatnienie"/>
        </w:rPr>
        <w:t>Bóg i proch</w:t>
      </w:r>
      <w:r w:rsidRPr="002F3FD0">
        <w:t> to seria eksperymentalnych spektakli na pograniczu performansu</w:t>
      </w:r>
      <w:r>
        <w:t xml:space="preserve">, </w:t>
      </w:r>
      <w:r w:rsidRPr="002F3FD0">
        <w:t xml:space="preserve">muzyki i sztuk </w:t>
      </w:r>
      <w:r w:rsidRPr="00ED496E">
        <w:t>plastycznych,</w:t>
      </w:r>
      <w:r w:rsidRPr="002F3FD0">
        <w:t xml:space="preserve"> realizowanych na podstawie autorskiej sztuki teatralnej Tomasza Mana. Przedstawienia </w:t>
      </w:r>
      <w:r w:rsidR="003724D0">
        <w:t xml:space="preserve">mają </w:t>
      </w:r>
      <w:r w:rsidRPr="002F3FD0">
        <w:t>fo</w:t>
      </w:r>
      <w:r w:rsidR="007269D5">
        <w:t>r</w:t>
      </w:r>
      <w:r w:rsidRPr="002F3FD0">
        <w:t>m</w:t>
      </w:r>
      <w:r w:rsidR="003724D0">
        <w:t>ę</w:t>
      </w:r>
      <w:r w:rsidRPr="002F3FD0">
        <w:t xml:space="preserve"> audio-teatru</w:t>
      </w:r>
      <w:r w:rsidR="00F06623">
        <w:t>,</w:t>
      </w:r>
      <w:r w:rsidRPr="002F3FD0">
        <w:t> </w:t>
      </w:r>
      <w:r w:rsidR="00670DB1">
        <w:t>widowiska opartego na warstwie dźwiękowej</w:t>
      </w:r>
      <w:r w:rsidR="00861F61">
        <w:t>.</w:t>
      </w:r>
      <w:r w:rsidR="00670DB1">
        <w:t xml:space="preserve"> </w:t>
      </w:r>
      <w:r w:rsidR="00861F61">
        <w:t>T</w:t>
      </w:r>
      <w:r w:rsidR="00670DB1">
        <w:t xml:space="preserve">o </w:t>
      </w:r>
      <w:r w:rsidRPr="002F3FD0">
        <w:t>prób</w:t>
      </w:r>
      <w:r w:rsidR="00670DB1">
        <w:t>a</w:t>
      </w:r>
      <w:r w:rsidRPr="002F3FD0">
        <w:t xml:space="preserve"> przełożenia tradycyjnej formy teatru radiowego na żywy plan</w:t>
      </w:r>
      <w:r w:rsidR="003724D0">
        <w:t>.</w:t>
      </w:r>
      <w:r w:rsidR="002721EC">
        <w:t xml:space="preserve"> W części </w:t>
      </w:r>
      <w:r w:rsidR="006915AA">
        <w:t>piątej</w:t>
      </w:r>
      <w:r w:rsidR="002721EC">
        <w:t xml:space="preserve"> zobaczymy na scenie </w:t>
      </w:r>
      <w:r w:rsidR="00FA4A99">
        <w:t>Jacka Braciaka i Adama Woronowicza.</w:t>
      </w:r>
    </w:p>
    <w:p w14:paraId="16DA9BDF" w14:textId="268E13EE" w:rsidR="002F3FD0" w:rsidRDefault="002F3FD0" w:rsidP="007269D5">
      <w:pPr>
        <w:rPr>
          <w:rFonts w:ascii="interpunkcja-regular" w:hAnsi="interpunkcja-regular"/>
        </w:rPr>
      </w:pPr>
      <w:r>
        <w:t xml:space="preserve">Dźwięk realizowany jest na scenie przez aktorów i muzyków za pomocą </w:t>
      </w:r>
      <w:r w:rsidRPr="007269D5">
        <w:t xml:space="preserve">rozmaitych narzędzi nie tylko ze świata muzyki, ale też odpowiednio </w:t>
      </w:r>
      <w:r w:rsidR="00072B77">
        <w:t>przystosowanych</w:t>
      </w:r>
      <w:r w:rsidRPr="007269D5">
        <w:t xml:space="preserve"> przedmiotów codziennego użytku. Zastosowanie specjalnych technik nagłośnieniowych (jak przetworniki piezoelektryczne czy mikrofony stykowe) pozw</w:t>
      </w:r>
      <w:r w:rsidR="003724D0">
        <w:t>a</w:t>
      </w:r>
      <w:r w:rsidRPr="007269D5">
        <w:t>l</w:t>
      </w:r>
      <w:r w:rsidR="003724D0">
        <w:t xml:space="preserve">a </w:t>
      </w:r>
      <w:r>
        <w:t>z jednej strony usłyszeć zwyczajne przedmioty</w:t>
      </w:r>
      <w:r>
        <w:rPr>
          <w:rFonts w:ascii="interpunkcja-regular" w:hAnsi="interpunkcja-regular"/>
        </w:rPr>
        <w:t>,</w:t>
      </w:r>
      <w:r>
        <w:t> a z drugiej </w:t>
      </w:r>
      <w:r>
        <w:rPr>
          <w:rFonts w:ascii="interpunkcja-regular" w:hAnsi="interpunkcja-regular"/>
        </w:rPr>
        <w:t>–</w:t>
      </w:r>
      <w:r>
        <w:t> użyć ich w procesie kompozycji muzycznej bądź improwizacji</w:t>
      </w:r>
      <w:r>
        <w:rPr>
          <w:rFonts w:ascii="interpunkcja-regular" w:hAnsi="interpunkcja-regular"/>
        </w:rPr>
        <w:t>.</w:t>
      </w:r>
      <w:r>
        <w:t> </w:t>
      </w:r>
    </w:p>
    <w:p w14:paraId="5B9A6EFC" w14:textId="3D8BCB5A" w:rsidR="002F3FD0" w:rsidRDefault="002F3FD0" w:rsidP="00892A88">
      <w:pPr>
        <w:rPr>
          <w:rFonts w:ascii="interpunkcja-regular" w:hAnsi="interpunkcja-regular"/>
        </w:rPr>
      </w:pPr>
      <w:r>
        <w:t>W cyklu przedstawień dramaturg podejmuje się reinterpretacji znanych powszechnie motywów ze Starego Testamentu</w:t>
      </w:r>
      <w:r>
        <w:rPr>
          <w:rFonts w:ascii="interpunkcja-regular" w:hAnsi="interpunkcja-regular"/>
        </w:rPr>
        <w:t>.</w:t>
      </w:r>
      <w:r>
        <w:t> </w:t>
      </w:r>
      <w:r w:rsidRPr="007269D5">
        <w:rPr>
          <w:i/>
        </w:rPr>
        <w:t>Bóg i proch</w:t>
      </w:r>
      <w:r>
        <w:t xml:space="preserve"> to historia </w:t>
      </w:r>
      <w:r w:rsidRPr="00892A88">
        <w:t>człowieka, który po wygnaniu z raju stara się znale</w:t>
      </w:r>
      <w:r w:rsidR="007269D5" w:rsidRPr="00892A88">
        <w:t>źć</w:t>
      </w:r>
      <w:r w:rsidRPr="00892A88">
        <w:t xml:space="preserve"> porozumienie ze swoim stwórcą. S</w:t>
      </w:r>
      <w:r w:rsidR="00C80FF2">
        <w:t>pektakle</w:t>
      </w:r>
      <w:r w:rsidRPr="00892A88">
        <w:t xml:space="preserve"> stawia</w:t>
      </w:r>
      <w:r w:rsidR="008D0BE2">
        <w:t xml:space="preserve">ją </w:t>
      </w:r>
      <w:r w:rsidRPr="00892A88">
        <w:t>pytania o powstawanie religii, o okoliczno</w:t>
      </w:r>
      <w:r w:rsidR="007269D5" w:rsidRPr="00892A88">
        <w:t>ś</w:t>
      </w:r>
      <w:r w:rsidRPr="00892A88">
        <w:t>ci i warunki, w których rodziła się religia monoteistyczna, o sposób, w jaki zostały ustanowione podstawowe zasady wiary.</w:t>
      </w:r>
    </w:p>
    <w:p w14:paraId="2C3745C7" w14:textId="0C5361EF" w:rsidR="00920584" w:rsidRDefault="003724D0" w:rsidP="00920584">
      <w:bookmarkStart w:id="0" w:name="_Hlk117074264"/>
      <w:r w:rsidRPr="00211211">
        <w:rPr>
          <w:rStyle w:val="Uwydatnienie"/>
          <w:i w:val="0"/>
          <w:iCs/>
        </w:rPr>
        <w:t>B</w:t>
      </w:r>
      <w:r w:rsidR="00211211" w:rsidRPr="00211211">
        <w:rPr>
          <w:rStyle w:val="Uwydatnienie"/>
          <w:i w:val="0"/>
          <w:iCs/>
        </w:rPr>
        <w:t>ohaterem cz</w:t>
      </w:r>
      <w:r w:rsidR="00211211">
        <w:rPr>
          <w:rStyle w:val="Uwydatnienie"/>
          <w:i w:val="0"/>
          <w:iCs/>
        </w:rPr>
        <w:t>ęści</w:t>
      </w:r>
      <w:r w:rsidR="00211211" w:rsidRPr="00211211">
        <w:rPr>
          <w:rStyle w:val="Uwydatnienie"/>
          <w:i w:val="0"/>
          <w:iCs/>
        </w:rPr>
        <w:t xml:space="preserve"> szóstej jest Hiob.</w:t>
      </w:r>
      <w:r w:rsidR="00211211">
        <w:rPr>
          <w:rStyle w:val="Uwydatnienie"/>
        </w:rPr>
        <w:t xml:space="preserve"> </w:t>
      </w:r>
      <w:r w:rsidR="00920584">
        <w:t>Hiob jest opowieścią o człowieku, który całkowicie i bez żadnych, najmniejszych wątpliwości uwierzył w Boga. Hiob jest w jakiś sposób „ponadludzki”. Wznosi się ponad ziemskie uczucia przywiązania i komfortu. Jest radykalnym, bezwzględnym wyznawcą Boga. Bóg zgadza się na grę z Szatanem o duszę Hioba. Pozwala Szatanowi, żeby zabił mu dzieci i zniszczył majątek. Hiob jednak przyjmuje cierpienie i nie traci wiary.  Mało tego – kocha Boga jeszcze bardziej. Bóg w zamian oddaje Hiobowi więcej, niż miał. Hiob prowadzi rozmowę z Szatanem o granicach wiary. </w:t>
      </w:r>
    </w:p>
    <w:p w14:paraId="56255AB8" w14:textId="77777777" w:rsidR="00D239D4" w:rsidRPr="006915AA" w:rsidRDefault="00D239D4" w:rsidP="00920584">
      <w:pPr>
        <w:ind w:left="0"/>
      </w:pPr>
    </w:p>
    <w:bookmarkEnd w:id="0"/>
    <w:p w14:paraId="0706601D" w14:textId="27D2C8EC" w:rsidR="00B00244" w:rsidRDefault="00670DB1" w:rsidP="00093500">
      <w:r>
        <w:t xml:space="preserve">Bilety </w:t>
      </w:r>
      <w:r w:rsidR="00A25E1A">
        <w:t xml:space="preserve">po </w:t>
      </w:r>
      <w:r>
        <w:t xml:space="preserve">40 i 20 zł są dostępne online: </w:t>
      </w:r>
      <w:hyperlink r:id="rId8" w:history="1">
        <w:r w:rsidR="002D2E25">
          <w:rPr>
            <w:rStyle w:val="Hipercze"/>
          </w:rPr>
          <w:t>www.u-jazdowski.pl</w:t>
        </w:r>
      </w:hyperlink>
      <w:r>
        <w:t>, można je też kupić w kasie Zamku Ujazdowskiego.</w:t>
      </w:r>
    </w:p>
    <w:p w14:paraId="2675D42A" w14:textId="5DC90C61" w:rsidR="002721EC" w:rsidRDefault="002721EC" w:rsidP="007331D3">
      <w:pPr>
        <w:pStyle w:val="Bezodstpw"/>
      </w:pPr>
    </w:p>
    <w:p w14:paraId="04ECC454" w14:textId="77777777" w:rsidR="00FA4A99" w:rsidRDefault="00FA4A99" w:rsidP="007331D3">
      <w:pPr>
        <w:pStyle w:val="Bezodstpw"/>
      </w:pPr>
    </w:p>
    <w:p w14:paraId="3B1C3F28" w14:textId="77777777" w:rsidR="00920584" w:rsidRDefault="00920584" w:rsidP="007331D3">
      <w:pPr>
        <w:pStyle w:val="Bezodstpw"/>
      </w:pPr>
    </w:p>
    <w:p w14:paraId="702B41DD" w14:textId="3D171F65" w:rsidR="007331D3" w:rsidRDefault="007331D3" w:rsidP="007331D3">
      <w:pPr>
        <w:pStyle w:val="Bezodstpw"/>
      </w:pPr>
      <w:r>
        <w:lastRenderedPageBreak/>
        <w:t>Występują</w:t>
      </w:r>
    </w:p>
    <w:p w14:paraId="32DA15D5" w14:textId="5B46189F" w:rsidR="00D239D4" w:rsidRDefault="00D239D4" w:rsidP="007331D3">
      <w:pPr>
        <w:pStyle w:val="Bezodstpw"/>
      </w:pPr>
      <w:r>
        <w:t xml:space="preserve">        Sandra Korzeniak</w:t>
      </w:r>
    </w:p>
    <w:p w14:paraId="2B2B7B1B" w14:textId="14CEDC24" w:rsidR="00D239D4" w:rsidRDefault="00D239D4" w:rsidP="007331D3">
      <w:pPr>
        <w:pStyle w:val="Bezodstpw"/>
      </w:pPr>
      <w:r>
        <w:t xml:space="preserve">        Krzysztof Stelmaszyk</w:t>
      </w:r>
    </w:p>
    <w:p w14:paraId="02AA66A7" w14:textId="5E30D029" w:rsidR="00D239D4" w:rsidRDefault="00D239D4" w:rsidP="007331D3">
      <w:pPr>
        <w:pStyle w:val="Bezodstpw"/>
      </w:pPr>
      <w:r>
        <w:t xml:space="preserve"> </w:t>
      </w:r>
    </w:p>
    <w:p w14:paraId="5ACD5438" w14:textId="77777777" w:rsidR="001A4183" w:rsidRDefault="001A4183" w:rsidP="001A4183">
      <w:pPr>
        <w:pStyle w:val="Bezodstpw"/>
      </w:pPr>
      <w:r>
        <w:t xml:space="preserve">Reżyseria i tekst </w:t>
      </w:r>
    </w:p>
    <w:p w14:paraId="1224DDFC" w14:textId="77777777" w:rsidR="001A4183" w:rsidRDefault="001A4183" w:rsidP="001A4183">
      <w:pPr>
        <w:pStyle w:val="detale"/>
      </w:pPr>
      <w:r>
        <w:t>Tomasz Man</w:t>
      </w:r>
    </w:p>
    <w:p w14:paraId="690C2459" w14:textId="2F15686F" w:rsidR="005557CB" w:rsidRDefault="00FA4A99" w:rsidP="005557CB">
      <w:pPr>
        <w:pStyle w:val="Bezodstpw"/>
      </w:pPr>
      <w:r>
        <w:t>Sfera audialna</w:t>
      </w:r>
    </w:p>
    <w:p w14:paraId="4B23EB43" w14:textId="3800A3B2" w:rsidR="005557CB" w:rsidRDefault="00FA4A99" w:rsidP="005557CB">
      <w:pPr>
        <w:pStyle w:val="detale"/>
      </w:pPr>
      <w:r>
        <w:t xml:space="preserve">Marek Otwinowski </w:t>
      </w:r>
      <w:r>
        <w:br/>
      </w:r>
      <w:r w:rsidR="005557CB">
        <w:t>Tomasz Man</w:t>
      </w:r>
    </w:p>
    <w:p w14:paraId="3C05473A" w14:textId="706211A3" w:rsidR="005557CB" w:rsidRDefault="005557CB" w:rsidP="005557CB">
      <w:pPr>
        <w:pStyle w:val="Bezodstpw"/>
      </w:pPr>
      <w:r>
        <w:t xml:space="preserve">Scenografia </w:t>
      </w:r>
    </w:p>
    <w:p w14:paraId="20BB9817" w14:textId="093D8EED" w:rsidR="005557CB" w:rsidRDefault="005557CB" w:rsidP="005557CB">
      <w:pPr>
        <w:pStyle w:val="detale"/>
      </w:pPr>
      <w:r>
        <w:t>Anetta Piekarska-Man</w:t>
      </w:r>
    </w:p>
    <w:p w14:paraId="57C66672" w14:textId="098F5F39" w:rsidR="005557CB" w:rsidRDefault="00FA4A99" w:rsidP="005557CB">
      <w:pPr>
        <w:pStyle w:val="Bezodstpw"/>
      </w:pPr>
      <w:r>
        <w:t>P</w:t>
      </w:r>
      <w:r w:rsidR="005557CB">
        <w:t>rojekcje</w:t>
      </w:r>
      <w:r>
        <w:t>, ilustracja</w:t>
      </w:r>
    </w:p>
    <w:p w14:paraId="68670B89" w14:textId="1EF6234E" w:rsidR="005557CB" w:rsidRDefault="005557CB" w:rsidP="005557CB">
      <w:pPr>
        <w:pStyle w:val="detale"/>
      </w:pPr>
      <w:r>
        <w:t>Zuzanna Piekarska</w:t>
      </w:r>
    </w:p>
    <w:p w14:paraId="13F579FB" w14:textId="14916E04" w:rsidR="008053DB" w:rsidRDefault="008053DB" w:rsidP="008053DB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3914C68C" w14:textId="501EF41A" w:rsidR="008053DB" w:rsidRDefault="008053DB" w:rsidP="008053DB">
      <w:pPr>
        <w:pStyle w:val="Nagwek1"/>
      </w:pPr>
      <w:r w:rsidRPr="00D93CF0">
        <w:t xml:space="preserve">Materiały </w:t>
      </w:r>
      <w:r w:rsidR="007331D3">
        <w:t>dla mediów</w:t>
      </w:r>
    </w:p>
    <w:p w14:paraId="1E85F020" w14:textId="77777777" w:rsidR="009C26C3" w:rsidRDefault="009C26C3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77777777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33D470E7" w:rsidR="00332AEC" w:rsidRDefault="00107B3C" w:rsidP="00332AEC">
      <w:pPr>
        <w:pStyle w:val="Bezodstpw"/>
        <w:rPr>
          <w:lang w:bidi="pl-PL"/>
        </w:rPr>
      </w:pPr>
      <w:r>
        <w:rPr>
          <w:lang w:bidi="pl-PL"/>
        </w:rPr>
        <w:t>Cykl spektakli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5BD96C24" w:rsidR="00861ED6" w:rsidRPr="00945D2F" w:rsidRDefault="007331D3" w:rsidP="00C97AC7">
      <w:pPr>
        <w:pStyle w:val="detale"/>
      </w:pPr>
      <w:r>
        <w:t xml:space="preserve">TVP Kultura, </w:t>
      </w:r>
      <w:r w:rsidR="005557CB">
        <w:t>„Teatr”, e-teatr, Dziennik Teatralny, teatralny.pl, A</w:t>
      </w:r>
      <w:r w:rsidR="00693DA5">
        <w:t xml:space="preserve">ktivist, </w:t>
      </w:r>
      <w:r w:rsidR="00B700C9">
        <w:t>GoOut</w:t>
      </w:r>
      <w:r w:rsidR="00E10ED9">
        <w:t xml:space="preserve">, </w:t>
      </w:r>
      <w:r w:rsidR="00FA4A99">
        <w:t xml:space="preserve">I.pl, naszemiasto.pl, </w:t>
      </w:r>
      <w:r w:rsidR="00072B77">
        <w:t>„</w:t>
      </w:r>
      <w:r w:rsidR="001A4183">
        <w:t>Obieg</w:t>
      </w:r>
      <w:r w:rsidR="00072B77">
        <w:t>”</w:t>
      </w:r>
      <w:r w:rsidR="00E10ED9">
        <w:t xml:space="preserve">, </w:t>
      </w:r>
      <w:r w:rsidR="001A4183">
        <w:t>Trójka</w:t>
      </w:r>
    </w:p>
    <w:p w14:paraId="3AFD6F76" w14:textId="2EED9FDB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51D1409D" w:rsidR="008B29E3" w:rsidRDefault="001B56D4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0D38B30" w:rsidR="008B29E3" w:rsidRDefault="00561836" w:rsidP="00211CF3">
      <w:pPr>
        <w:pStyle w:val="Body"/>
        <w:tabs>
          <w:tab w:val="clear" w:pos="8505"/>
          <w:tab w:val="left" w:pos="8225"/>
        </w:tabs>
        <w:spacing w:after="0"/>
      </w:pPr>
      <w:r w:rsidRPr="00BA32D2">
        <w:t>+ 48</w:t>
      </w:r>
      <w:r>
        <w:t> </w:t>
      </w:r>
      <w:r w:rsidRPr="003405CD">
        <w:t>519 389 979</w:t>
      </w:r>
    </w:p>
    <w:p w14:paraId="32D1FFF9" w14:textId="784BB699" w:rsidR="008B29E3" w:rsidRPr="001B56D4" w:rsidRDefault="00211211" w:rsidP="001B56D4">
      <w:pPr>
        <w:pStyle w:val="Body"/>
        <w:tabs>
          <w:tab w:val="clear" w:pos="8505"/>
          <w:tab w:val="left" w:pos="8225"/>
        </w:tabs>
        <w:spacing w:after="0"/>
      </w:pPr>
      <w:hyperlink r:id="rId9" w:history="1">
        <w:r w:rsidR="00107B3C" w:rsidRPr="00DF28EC">
          <w:rPr>
            <w:rStyle w:val="Hipercze"/>
          </w:rPr>
          <w:t>d.sieminska@u-jazdowski.pl</w:t>
        </w:r>
      </w:hyperlink>
      <w:r w:rsidR="00107B3C">
        <w:t xml:space="preserve"> </w:t>
      </w:r>
    </w:p>
    <w:sectPr w:rsidR="008B29E3" w:rsidRPr="001B56D4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DE08A" w14:textId="77777777" w:rsidR="00A53314" w:rsidRDefault="00A53314" w:rsidP="00295A47">
      <w:r>
        <w:separator/>
      </w:r>
    </w:p>
  </w:endnote>
  <w:endnote w:type="continuationSeparator" w:id="0">
    <w:p w14:paraId="54FDBD5A" w14:textId="77777777" w:rsidR="00A53314" w:rsidRDefault="00A5331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35369" w14:textId="77777777" w:rsidR="00A53314" w:rsidRDefault="00A53314" w:rsidP="00295A47">
      <w:r>
        <w:separator/>
      </w:r>
    </w:p>
  </w:footnote>
  <w:footnote w:type="continuationSeparator" w:id="0">
    <w:p w14:paraId="1E25544A" w14:textId="77777777" w:rsidR="00A53314" w:rsidRDefault="00A5331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4FDF"/>
    <w:multiLevelType w:val="multilevel"/>
    <w:tmpl w:val="C62E5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53C"/>
    <w:multiLevelType w:val="multilevel"/>
    <w:tmpl w:val="E3B0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62E77F2"/>
    <w:multiLevelType w:val="multilevel"/>
    <w:tmpl w:val="C63E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4E1425FD"/>
    <w:multiLevelType w:val="multilevel"/>
    <w:tmpl w:val="3D2A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A1F63"/>
    <w:multiLevelType w:val="multilevel"/>
    <w:tmpl w:val="AB2A123E"/>
    <w:numStyleLink w:val="Styl1"/>
  </w:abstractNum>
  <w:abstractNum w:abstractNumId="14" w15:restartNumberingAfterBreak="0">
    <w:nsid w:val="5AF54376"/>
    <w:multiLevelType w:val="multilevel"/>
    <w:tmpl w:val="990CE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76427ED"/>
    <w:multiLevelType w:val="multilevel"/>
    <w:tmpl w:val="BFFE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20421251">
    <w:abstractNumId w:val="17"/>
  </w:num>
  <w:num w:numId="2" w16cid:durableId="1385445682">
    <w:abstractNumId w:val="15"/>
  </w:num>
  <w:num w:numId="3" w16cid:durableId="266692255">
    <w:abstractNumId w:val="8"/>
  </w:num>
  <w:num w:numId="4" w16cid:durableId="1409885071">
    <w:abstractNumId w:val="7"/>
  </w:num>
  <w:num w:numId="5" w16cid:durableId="190727703">
    <w:abstractNumId w:val="18"/>
  </w:num>
  <w:num w:numId="6" w16cid:durableId="2904657">
    <w:abstractNumId w:val="20"/>
  </w:num>
  <w:num w:numId="7" w16cid:durableId="849182594">
    <w:abstractNumId w:val="20"/>
    <w:lvlOverride w:ilvl="0">
      <w:startOverride w:val="1"/>
    </w:lvlOverride>
  </w:num>
  <w:num w:numId="8" w16cid:durableId="1104106642">
    <w:abstractNumId w:val="1"/>
  </w:num>
  <w:num w:numId="9" w16cid:durableId="1740442619">
    <w:abstractNumId w:val="5"/>
  </w:num>
  <w:num w:numId="10" w16cid:durableId="1595741815">
    <w:abstractNumId w:val="11"/>
  </w:num>
  <w:num w:numId="11" w16cid:durableId="1872067675">
    <w:abstractNumId w:val="10"/>
  </w:num>
  <w:num w:numId="12" w16cid:durableId="2128622307">
    <w:abstractNumId w:val="6"/>
  </w:num>
  <w:num w:numId="13" w16cid:durableId="866872215">
    <w:abstractNumId w:val="3"/>
  </w:num>
  <w:num w:numId="14" w16cid:durableId="1477526982">
    <w:abstractNumId w:val="13"/>
  </w:num>
  <w:num w:numId="15" w16cid:durableId="1101799425">
    <w:abstractNumId w:val="19"/>
  </w:num>
  <w:num w:numId="16" w16cid:durableId="2044867961">
    <w:abstractNumId w:val="9"/>
  </w:num>
  <w:num w:numId="17" w16cid:durableId="345056173">
    <w:abstractNumId w:val="4"/>
  </w:num>
  <w:num w:numId="18" w16cid:durableId="903028955">
    <w:abstractNumId w:val="2"/>
  </w:num>
  <w:num w:numId="19" w16cid:durableId="1820266248">
    <w:abstractNumId w:val="14"/>
  </w:num>
  <w:num w:numId="20" w16cid:durableId="900990057">
    <w:abstractNumId w:val="12"/>
  </w:num>
  <w:num w:numId="21" w16cid:durableId="1383939508">
    <w:abstractNumId w:val="0"/>
  </w:num>
  <w:num w:numId="22" w16cid:durableId="178002505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2142"/>
    <w:rsid w:val="00040669"/>
    <w:rsid w:val="00044BB8"/>
    <w:rsid w:val="00061C8F"/>
    <w:rsid w:val="000652CF"/>
    <w:rsid w:val="00072B77"/>
    <w:rsid w:val="00080870"/>
    <w:rsid w:val="00081EB0"/>
    <w:rsid w:val="00086F70"/>
    <w:rsid w:val="00093500"/>
    <w:rsid w:val="000A2A0D"/>
    <w:rsid w:val="000B4329"/>
    <w:rsid w:val="000B5C15"/>
    <w:rsid w:val="000C1B09"/>
    <w:rsid w:val="000C27C0"/>
    <w:rsid w:val="000C48D7"/>
    <w:rsid w:val="000C5BA5"/>
    <w:rsid w:val="000C64CB"/>
    <w:rsid w:val="000C7F54"/>
    <w:rsid w:val="000D2673"/>
    <w:rsid w:val="000D562F"/>
    <w:rsid w:val="000D6161"/>
    <w:rsid w:val="000D7EEC"/>
    <w:rsid w:val="000E041D"/>
    <w:rsid w:val="000F1701"/>
    <w:rsid w:val="000F2159"/>
    <w:rsid w:val="000F3608"/>
    <w:rsid w:val="000F4D59"/>
    <w:rsid w:val="000F7F08"/>
    <w:rsid w:val="000F7F4C"/>
    <w:rsid w:val="001004CF"/>
    <w:rsid w:val="00107B3C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19DA"/>
    <w:rsid w:val="001A2031"/>
    <w:rsid w:val="001A293C"/>
    <w:rsid w:val="001A4183"/>
    <w:rsid w:val="001A41CD"/>
    <w:rsid w:val="001A5C87"/>
    <w:rsid w:val="001B1F6F"/>
    <w:rsid w:val="001B56D4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211"/>
    <w:rsid w:val="00211972"/>
    <w:rsid w:val="00211CF3"/>
    <w:rsid w:val="00212E09"/>
    <w:rsid w:val="00213598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21EC"/>
    <w:rsid w:val="0027566B"/>
    <w:rsid w:val="00275746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2E25"/>
    <w:rsid w:val="002D4F26"/>
    <w:rsid w:val="002D687B"/>
    <w:rsid w:val="002F3401"/>
    <w:rsid w:val="002F3FD0"/>
    <w:rsid w:val="002F52C8"/>
    <w:rsid w:val="003002B7"/>
    <w:rsid w:val="00300A45"/>
    <w:rsid w:val="0030434C"/>
    <w:rsid w:val="003103C3"/>
    <w:rsid w:val="0031233E"/>
    <w:rsid w:val="00321E92"/>
    <w:rsid w:val="00327DEB"/>
    <w:rsid w:val="00332AEC"/>
    <w:rsid w:val="003475CC"/>
    <w:rsid w:val="00351FD2"/>
    <w:rsid w:val="0036123A"/>
    <w:rsid w:val="00370943"/>
    <w:rsid w:val="00370D2D"/>
    <w:rsid w:val="003724D0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06C1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1827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7CB"/>
    <w:rsid w:val="0055592D"/>
    <w:rsid w:val="0056020E"/>
    <w:rsid w:val="00561836"/>
    <w:rsid w:val="00565199"/>
    <w:rsid w:val="00573FA3"/>
    <w:rsid w:val="005771E9"/>
    <w:rsid w:val="0058056A"/>
    <w:rsid w:val="00586DC0"/>
    <w:rsid w:val="0059463E"/>
    <w:rsid w:val="00597758"/>
    <w:rsid w:val="00597D41"/>
    <w:rsid w:val="005A4C8C"/>
    <w:rsid w:val="005C63F0"/>
    <w:rsid w:val="005D02E5"/>
    <w:rsid w:val="005D4404"/>
    <w:rsid w:val="005D70ED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0DB1"/>
    <w:rsid w:val="00673B60"/>
    <w:rsid w:val="0068033A"/>
    <w:rsid w:val="0068683F"/>
    <w:rsid w:val="006915AA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109FE"/>
    <w:rsid w:val="007217D5"/>
    <w:rsid w:val="007240E0"/>
    <w:rsid w:val="00725454"/>
    <w:rsid w:val="00725DEF"/>
    <w:rsid w:val="007269D5"/>
    <w:rsid w:val="007321BA"/>
    <w:rsid w:val="00732EF7"/>
    <w:rsid w:val="007331D3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2F4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57B89"/>
    <w:rsid w:val="0086146F"/>
    <w:rsid w:val="00861ED6"/>
    <w:rsid w:val="00861F61"/>
    <w:rsid w:val="008663D2"/>
    <w:rsid w:val="008821C9"/>
    <w:rsid w:val="00892A88"/>
    <w:rsid w:val="00897389"/>
    <w:rsid w:val="008A60E5"/>
    <w:rsid w:val="008B29E3"/>
    <w:rsid w:val="008B3852"/>
    <w:rsid w:val="008B58BA"/>
    <w:rsid w:val="008C55DF"/>
    <w:rsid w:val="008C7A22"/>
    <w:rsid w:val="008D0A59"/>
    <w:rsid w:val="008D0BE2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20584"/>
    <w:rsid w:val="00934FD8"/>
    <w:rsid w:val="00935FA7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F00CC"/>
    <w:rsid w:val="009F3009"/>
    <w:rsid w:val="009F4074"/>
    <w:rsid w:val="009F4839"/>
    <w:rsid w:val="009F4C25"/>
    <w:rsid w:val="00A25E1A"/>
    <w:rsid w:val="00A45A20"/>
    <w:rsid w:val="00A47A52"/>
    <w:rsid w:val="00A47C80"/>
    <w:rsid w:val="00A53314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4D14"/>
    <w:rsid w:val="00AC70CD"/>
    <w:rsid w:val="00AD2D4B"/>
    <w:rsid w:val="00AD52F3"/>
    <w:rsid w:val="00AD7E0E"/>
    <w:rsid w:val="00AE5DBC"/>
    <w:rsid w:val="00AF74C3"/>
    <w:rsid w:val="00B00244"/>
    <w:rsid w:val="00B123E7"/>
    <w:rsid w:val="00B127B5"/>
    <w:rsid w:val="00B23CE6"/>
    <w:rsid w:val="00B2542A"/>
    <w:rsid w:val="00B3594D"/>
    <w:rsid w:val="00B4451E"/>
    <w:rsid w:val="00B4590B"/>
    <w:rsid w:val="00B51984"/>
    <w:rsid w:val="00B52249"/>
    <w:rsid w:val="00B524CB"/>
    <w:rsid w:val="00B525A6"/>
    <w:rsid w:val="00B53F18"/>
    <w:rsid w:val="00B56412"/>
    <w:rsid w:val="00B618F8"/>
    <w:rsid w:val="00B6191D"/>
    <w:rsid w:val="00B626FF"/>
    <w:rsid w:val="00B63DAB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09CE"/>
    <w:rsid w:val="00BD4C7E"/>
    <w:rsid w:val="00BD52A3"/>
    <w:rsid w:val="00BE221D"/>
    <w:rsid w:val="00BE3155"/>
    <w:rsid w:val="00BE76DE"/>
    <w:rsid w:val="00BF4BB7"/>
    <w:rsid w:val="00BF55BC"/>
    <w:rsid w:val="00BF5954"/>
    <w:rsid w:val="00BF7F9B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0FF2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21A6F"/>
    <w:rsid w:val="00D239D4"/>
    <w:rsid w:val="00D34F23"/>
    <w:rsid w:val="00D3676E"/>
    <w:rsid w:val="00D37C78"/>
    <w:rsid w:val="00D44419"/>
    <w:rsid w:val="00D55BA9"/>
    <w:rsid w:val="00D56714"/>
    <w:rsid w:val="00D60829"/>
    <w:rsid w:val="00D625BF"/>
    <w:rsid w:val="00D70725"/>
    <w:rsid w:val="00D86346"/>
    <w:rsid w:val="00D9264D"/>
    <w:rsid w:val="00D93CF0"/>
    <w:rsid w:val="00D96E28"/>
    <w:rsid w:val="00D97339"/>
    <w:rsid w:val="00D97E4C"/>
    <w:rsid w:val="00DB3FE5"/>
    <w:rsid w:val="00DB5329"/>
    <w:rsid w:val="00DC025D"/>
    <w:rsid w:val="00DD1424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D496E"/>
    <w:rsid w:val="00EE2D4A"/>
    <w:rsid w:val="00EF16A1"/>
    <w:rsid w:val="00EF1CBC"/>
    <w:rsid w:val="00EF5807"/>
    <w:rsid w:val="00EF69E4"/>
    <w:rsid w:val="00F022A5"/>
    <w:rsid w:val="00F06623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777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4A99"/>
    <w:rsid w:val="00FA6061"/>
    <w:rsid w:val="00FA6C22"/>
    <w:rsid w:val="00FA6F6B"/>
    <w:rsid w:val="00FB262A"/>
    <w:rsid w:val="00FB2CF7"/>
    <w:rsid w:val="00FB417E"/>
    <w:rsid w:val="00FB512B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domylne">
    <w:name w:val="domylne"/>
    <w:basedOn w:val="Normalny"/>
    <w:rsid w:val="002F3FD0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customStyle="1" w:styleId="tre">
    <w:name w:val="tre"/>
    <w:basedOn w:val="Normalny"/>
    <w:rsid w:val="005557CB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paragraph" w:styleId="Poprawka">
    <w:name w:val="Revision"/>
    <w:hidden/>
    <w:uiPriority w:val="99"/>
    <w:semiHidden/>
    <w:rsid w:val="00F06623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customStyle="1" w:styleId="xmsonormal">
    <w:name w:val="x_msonormal"/>
    <w:basedOn w:val="Normalny"/>
    <w:rsid w:val="006915AA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erfo/bog-i-proch/czesc-czwart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.sieminska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4</cp:revision>
  <cp:lastPrinted>2019-01-24T13:16:00Z</cp:lastPrinted>
  <dcterms:created xsi:type="dcterms:W3CDTF">2022-11-10T12:49:00Z</dcterms:created>
  <dcterms:modified xsi:type="dcterms:W3CDTF">2022-11-10T15:09:00Z</dcterms:modified>
</cp:coreProperties>
</file>