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1BE42A23" w:rsidR="00B524CB" w:rsidRDefault="001B56D4" w:rsidP="00B524CB">
      <w:pPr>
        <w:pStyle w:val="Podtytu"/>
      </w:pPr>
      <w:r>
        <w:t>Spektakl</w:t>
      </w:r>
      <w:r w:rsidR="00784FE4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0248468F" w14:textId="08F44DA2" w:rsidR="00941494" w:rsidRPr="00941494" w:rsidRDefault="001B56D4" w:rsidP="00941494">
      <w:pPr>
        <w:pStyle w:val="Tytu"/>
        <w:rPr>
          <w:i/>
          <w:iCs w:val="0"/>
        </w:rPr>
      </w:pPr>
      <w:r>
        <w:rPr>
          <w:i/>
          <w:iCs w:val="0"/>
        </w:rPr>
        <w:t>Bóg i proch</w:t>
      </w:r>
    </w:p>
    <w:p w14:paraId="3E9A60E5" w14:textId="27960216" w:rsidR="00941494" w:rsidRPr="008E4DB4" w:rsidRDefault="001B56D4" w:rsidP="008E4DB4">
      <w:pPr>
        <w:pStyle w:val="Podtytu"/>
        <w:rPr>
          <w:i/>
          <w:iCs/>
        </w:rPr>
      </w:pPr>
      <w:r>
        <w:rPr>
          <w:i/>
          <w:iCs/>
        </w:rPr>
        <w:t xml:space="preserve">Część </w:t>
      </w:r>
      <w:r w:rsidR="009F4C25">
        <w:rPr>
          <w:i/>
          <w:iCs/>
        </w:rPr>
        <w:t>czwarta</w:t>
      </w:r>
    </w:p>
    <w:p w14:paraId="07FE74EE" w14:textId="379B033A" w:rsidR="0045750A" w:rsidRPr="007A22AF" w:rsidRDefault="009F4C25" w:rsidP="007269D5">
      <w:pPr>
        <w:pStyle w:val="Bezodstpw"/>
      </w:pPr>
      <w:r>
        <w:t>04</w:t>
      </w:r>
      <w:r w:rsidR="00636F9D">
        <w:t>/0</w:t>
      </w:r>
      <w:r>
        <w:t>9</w:t>
      </w:r>
      <w:r w:rsidR="00EC1FF1">
        <w:t>/202</w:t>
      </w:r>
      <w:r w:rsidR="00B700C9">
        <w:t>2</w:t>
      </w:r>
      <w:r w:rsidR="001B56D4">
        <w:t>, godzina 19:00</w:t>
      </w:r>
    </w:p>
    <w:p w14:paraId="7E8A332F" w14:textId="117B9600" w:rsidR="002F3FD0" w:rsidRPr="002F3FD0" w:rsidRDefault="002F3FD0" w:rsidP="002721EC">
      <w:pPr>
        <w:pStyle w:val="Nagwek1"/>
      </w:pPr>
      <w:r w:rsidRPr="002F3FD0">
        <w:rPr>
          <w:rStyle w:val="Uwydatnienie"/>
        </w:rPr>
        <w:t>Bóg i proch</w:t>
      </w:r>
      <w:r w:rsidRPr="002F3FD0">
        <w:t> to seria eksperymentalnych spektakli na pograniczu performansu</w:t>
      </w:r>
      <w:r>
        <w:t xml:space="preserve">, </w:t>
      </w:r>
      <w:r w:rsidRPr="002F3FD0">
        <w:t xml:space="preserve">muzyki i sztuk </w:t>
      </w:r>
      <w:r w:rsidRPr="00ED496E">
        <w:t>plastycznych,</w:t>
      </w:r>
      <w:r w:rsidRPr="002F3FD0">
        <w:t xml:space="preserve"> realizowanych na podstawie autorskiej sztuki teatralnej Tomasza Mana. Przedstawienia </w:t>
      </w:r>
      <w:r w:rsidR="003724D0">
        <w:t xml:space="preserve">mają </w:t>
      </w:r>
      <w:r w:rsidRPr="002F3FD0">
        <w:t>fo</w:t>
      </w:r>
      <w:r w:rsidR="007269D5">
        <w:t>r</w:t>
      </w:r>
      <w:r w:rsidRPr="002F3FD0">
        <w:t>m</w:t>
      </w:r>
      <w:r w:rsidR="003724D0">
        <w:t>ę</w:t>
      </w:r>
      <w:r w:rsidRPr="002F3FD0">
        <w:t xml:space="preserve"> audio-teatru</w:t>
      </w:r>
      <w:r w:rsidR="00F06623">
        <w:t>,</w:t>
      </w:r>
      <w:r w:rsidRPr="002F3FD0">
        <w:t> </w:t>
      </w:r>
      <w:r w:rsidR="00670DB1">
        <w:t>widowiska opartego na warstwie dźwiękowej</w:t>
      </w:r>
      <w:r w:rsidR="00861F61">
        <w:t>.</w:t>
      </w:r>
      <w:r w:rsidR="00670DB1">
        <w:t xml:space="preserve"> </w:t>
      </w:r>
      <w:r w:rsidR="00861F61">
        <w:t>T</w:t>
      </w:r>
      <w:r w:rsidR="00670DB1">
        <w:t xml:space="preserve">o </w:t>
      </w:r>
      <w:r w:rsidRPr="002F3FD0">
        <w:t>prób</w:t>
      </w:r>
      <w:r w:rsidR="00670DB1">
        <w:t>a</w:t>
      </w:r>
      <w:r w:rsidRPr="002F3FD0">
        <w:t xml:space="preserve"> przełożenia tradycyjnej formy teatru radiowego na żywy plan</w:t>
      </w:r>
      <w:r w:rsidR="003724D0">
        <w:t>.</w:t>
      </w:r>
      <w:r w:rsidR="002721EC">
        <w:t xml:space="preserve"> W części czwartej zobaczymy na scenie Joannę Freszel, Marcina Przybylskiego</w:t>
      </w:r>
      <w:r w:rsidR="00DB3FE5">
        <w:t xml:space="preserve"> i </w:t>
      </w:r>
      <w:r w:rsidR="00DB3FE5">
        <w:t>Alicję Węgorzewską</w:t>
      </w:r>
      <w:r w:rsidR="002721EC">
        <w:t>.</w:t>
      </w:r>
    </w:p>
    <w:p w14:paraId="16DA9BDF" w14:textId="268E13EE" w:rsidR="002F3FD0" w:rsidRDefault="002F3FD0" w:rsidP="007269D5">
      <w:pPr>
        <w:rPr>
          <w:rFonts w:ascii="interpunkcja-regular" w:hAnsi="interpunkcja-regular"/>
        </w:rPr>
      </w:pPr>
      <w:r>
        <w:t xml:space="preserve">Dźwięk realizowany jest na scenie przez aktorów i muzyków za pomocą </w:t>
      </w:r>
      <w:r w:rsidRPr="007269D5">
        <w:t xml:space="preserve">rozmaitych narzędzi nie tylko ze świata muzyki, ale też odpowiednio </w:t>
      </w:r>
      <w:r w:rsidR="00072B77">
        <w:t>przystosowanych</w:t>
      </w:r>
      <w:r w:rsidRPr="007269D5">
        <w:t xml:space="preserve"> przedmiotów codziennego użytku. Zastosowanie specjalnych technik nagłośnieniowych (jak przetworniki piezoelektryczne czy mikrofony stykowe) pozw</w:t>
      </w:r>
      <w:r w:rsidR="003724D0">
        <w:t>a</w:t>
      </w:r>
      <w:r w:rsidRPr="007269D5">
        <w:t>l</w:t>
      </w:r>
      <w:r w:rsidR="003724D0">
        <w:t xml:space="preserve">a </w:t>
      </w:r>
      <w:r>
        <w:t>z jednej strony usłyszeć zwyczajne przedmioty</w:t>
      </w:r>
      <w:r>
        <w:rPr>
          <w:rFonts w:ascii="interpunkcja-regular" w:hAnsi="interpunkcja-regular"/>
        </w:rPr>
        <w:t>,</w:t>
      </w:r>
      <w:r>
        <w:t> a z drugiej </w:t>
      </w:r>
      <w:r>
        <w:rPr>
          <w:rFonts w:ascii="interpunkcja-regular" w:hAnsi="interpunkcja-regular"/>
        </w:rPr>
        <w:t>–</w:t>
      </w:r>
      <w:r>
        <w:t> użyć ich w procesie kompozycji muzycznej bądź improwizacji</w:t>
      </w:r>
      <w:r>
        <w:rPr>
          <w:rFonts w:ascii="interpunkcja-regular" w:hAnsi="interpunkcja-regular"/>
        </w:rPr>
        <w:t>.</w:t>
      </w:r>
      <w:r>
        <w:t> </w:t>
      </w:r>
    </w:p>
    <w:p w14:paraId="5B9A6EFC" w14:textId="3D8BCB5A" w:rsidR="002F3FD0" w:rsidRDefault="002F3FD0" w:rsidP="00892A88">
      <w:pPr>
        <w:rPr>
          <w:rFonts w:ascii="interpunkcja-regular" w:hAnsi="interpunkcja-regular"/>
        </w:rPr>
      </w:pPr>
      <w:r>
        <w:t>W cyklu przedstawień dramaturg podejmuje się reinterpretacji znanych powszechnie motywów ze Starego Testamentu</w:t>
      </w:r>
      <w:r>
        <w:rPr>
          <w:rFonts w:ascii="interpunkcja-regular" w:hAnsi="interpunkcja-regular"/>
        </w:rPr>
        <w:t>.</w:t>
      </w:r>
      <w:r>
        <w:t> </w:t>
      </w:r>
      <w:r w:rsidRPr="007269D5">
        <w:rPr>
          <w:i/>
        </w:rPr>
        <w:t>Bóg i proch</w:t>
      </w:r>
      <w:r>
        <w:t xml:space="preserve"> to historia </w:t>
      </w:r>
      <w:r w:rsidRPr="00892A88">
        <w:t>człowieka, który po wygnaniu z raju stara się znale</w:t>
      </w:r>
      <w:r w:rsidR="007269D5" w:rsidRPr="00892A88">
        <w:t>źć</w:t>
      </w:r>
      <w:r w:rsidRPr="00892A88">
        <w:t xml:space="preserve"> porozumienie ze swoim stwórcą. S</w:t>
      </w:r>
      <w:r w:rsidR="00C80FF2">
        <w:t>pektakle</w:t>
      </w:r>
      <w:r w:rsidRPr="00892A88">
        <w:t xml:space="preserve"> stawia</w:t>
      </w:r>
      <w:r w:rsidR="008D0BE2">
        <w:t xml:space="preserve">ją </w:t>
      </w:r>
      <w:r w:rsidRPr="00892A88">
        <w:t>pytania o powstawanie religii, o okoliczno</w:t>
      </w:r>
      <w:r w:rsidR="007269D5" w:rsidRPr="00892A88">
        <w:t>ś</w:t>
      </w:r>
      <w:r w:rsidRPr="00892A88">
        <w:t>ci i warunki, w których rodziła się religia monoteistyczna, o sposób, w jaki zostały ustanowione podstawowe zasady wiary.</w:t>
      </w:r>
    </w:p>
    <w:p w14:paraId="7C56EEB5" w14:textId="1880F69C" w:rsidR="009F4C25" w:rsidRDefault="003724D0" w:rsidP="009F4C25">
      <w:pPr>
        <w:rPr>
          <w:i/>
          <w:iCs w:val="0"/>
        </w:rPr>
      </w:pPr>
      <w:r>
        <w:rPr>
          <w:rStyle w:val="Uwydatnienie"/>
        </w:rPr>
        <w:t>Bóg i proch</w:t>
      </w:r>
      <w:r w:rsidR="00D70725">
        <w:rPr>
          <w:rStyle w:val="Uwydatnienie"/>
        </w:rPr>
        <w:t xml:space="preserve">. Część </w:t>
      </w:r>
      <w:r w:rsidR="009F4C25">
        <w:rPr>
          <w:rStyle w:val="Uwydatnienie"/>
        </w:rPr>
        <w:t>czwarta</w:t>
      </w:r>
      <w:r w:rsidR="00AC4D14">
        <w:t xml:space="preserve"> </w:t>
      </w:r>
      <w:r w:rsidR="002D2E25">
        <w:t>dotyczy</w:t>
      </w:r>
      <w:r w:rsidR="00AC4D14">
        <w:t xml:space="preserve"> </w:t>
      </w:r>
      <w:r w:rsidR="009F4C25">
        <w:t>histori</w:t>
      </w:r>
      <w:r w:rsidR="002D2E25">
        <w:t>i</w:t>
      </w:r>
      <w:r w:rsidR="009F4C25">
        <w:t xml:space="preserve"> trzech biblijnych kobiet. </w:t>
      </w:r>
      <w:r w:rsidR="002D2E25">
        <w:t xml:space="preserve">Zawiera opowieść o córce </w:t>
      </w:r>
      <w:r w:rsidR="009F4C25">
        <w:t>Jefte</w:t>
      </w:r>
      <w:r w:rsidR="00BF7F9B">
        <w:t>go</w:t>
      </w:r>
      <w:r w:rsidR="009F4C25">
        <w:rPr>
          <w:i/>
          <w:iCs w:val="0"/>
        </w:rPr>
        <w:t>,</w:t>
      </w:r>
      <w:r w:rsidR="009F4C25">
        <w:t xml:space="preserve"> której spotkanie z ojcem</w:t>
      </w:r>
      <w:r w:rsidR="002D2E25">
        <w:t xml:space="preserve"> –</w:t>
      </w:r>
      <w:r w:rsidR="009F4C25">
        <w:t xml:space="preserve"> </w:t>
      </w:r>
      <w:r w:rsidR="002D2E25">
        <w:t>w związku z</w:t>
      </w:r>
      <w:r w:rsidR="008C55DF">
        <w:t xml:space="preserve"> wcześniejszym </w:t>
      </w:r>
      <w:r w:rsidR="002D2E25">
        <w:t xml:space="preserve">złożeniem przez niego przysięgi – </w:t>
      </w:r>
      <w:r w:rsidR="009F4C25">
        <w:t>okazało się tragiczne w skutkach</w:t>
      </w:r>
      <w:r w:rsidR="009F4C25">
        <w:rPr>
          <w:i/>
          <w:iCs w:val="0"/>
        </w:rPr>
        <w:t>.</w:t>
      </w:r>
      <w:r w:rsidR="009F4C25">
        <w:t xml:space="preserve"> Druga z historii dotyczy romansu Batszeby i Dawida oraz ich dramatycznych </w:t>
      </w:r>
      <w:r w:rsidR="00FB512B">
        <w:t>konsekwencji</w:t>
      </w:r>
      <w:r w:rsidR="009F4C25">
        <w:rPr>
          <w:i/>
          <w:iCs w:val="0"/>
        </w:rPr>
        <w:t>.</w:t>
      </w:r>
      <w:r w:rsidR="009F4C25">
        <w:t xml:space="preserve"> W spektaklu pojawia się też historia bogobojnej Judyty</w:t>
      </w:r>
      <w:r w:rsidR="009F4C25">
        <w:rPr>
          <w:i/>
          <w:iCs w:val="0"/>
        </w:rPr>
        <w:t>,</w:t>
      </w:r>
      <w:r w:rsidR="009F4C25">
        <w:t xml:space="preserve"> która uwodzi swojego wroga Helofernesa</w:t>
      </w:r>
      <w:r w:rsidR="009F4C25">
        <w:rPr>
          <w:i/>
          <w:iCs w:val="0"/>
        </w:rPr>
        <w:t>,</w:t>
      </w:r>
      <w:r w:rsidR="009F4C25">
        <w:t xml:space="preserve"> by doprowadzić do zakończenia wojny</w:t>
      </w:r>
      <w:r w:rsidR="009F4C25">
        <w:rPr>
          <w:i/>
          <w:iCs w:val="0"/>
        </w:rPr>
        <w:t>.</w:t>
      </w:r>
    </w:p>
    <w:p w14:paraId="501D8241" w14:textId="062E2A33" w:rsidR="00670DB1" w:rsidRDefault="00670DB1" w:rsidP="00892A88">
      <w:r>
        <w:t xml:space="preserve">Bilety w cenie 40 zł i 20 zł są dostępne online: </w:t>
      </w:r>
      <w:hyperlink r:id="rId8" w:history="1">
        <w:r w:rsidR="002D2E25">
          <w:rPr>
            <w:rStyle w:val="Hipercze"/>
          </w:rPr>
          <w:t>www.u-jazdowski.pl</w:t>
        </w:r>
      </w:hyperlink>
      <w:r>
        <w:t>, można je też kupić w kasie Zamku Ujazdowskiego.</w:t>
      </w:r>
    </w:p>
    <w:p w14:paraId="0706601D" w14:textId="7EA8A2AD" w:rsidR="00B00244" w:rsidRDefault="00B00244" w:rsidP="007331D3">
      <w:pPr>
        <w:pStyle w:val="Bezodstpw"/>
      </w:pPr>
    </w:p>
    <w:p w14:paraId="2675D42A" w14:textId="77777777" w:rsidR="002721EC" w:rsidRDefault="002721EC" w:rsidP="007331D3">
      <w:pPr>
        <w:pStyle w:val="Bezodstpw"/>
      </w:pPr>
    </w:p>
    <w:p w14:paraId="702B41DD" w14:textId="183A1362" w:rsidR="007331D3" w:rsidRDefault="007331D3" w:rsidP="007331D3">
      <w:pPr>
        <w:pStyle w:val="Bezodstpw"/>
      </w:pPr>
      <w:r>
        <w:t>Występują</w:t>
      </w:r>
    </w:p>
    <w:p w14:paraId="70F975C6" w14:textId="1E03F163" w:rsidR="007331D3" w:rsidRDefault="002721EC" w:rsidP="007331D3">
      <w:pPr>
        <w:pStyle w:val="detale"/>
      </w:pPr>
      <w:r>
        <w:t xml:space="preserve">Joanna Freszel </w:t>
      </w:r>
      <w:r>
        <w:br/>
      </w:r>
      <w:r w:rsidR="007331D3">
        <w:t>Marcin Przybylski</w:t>
      </w:r>
      <w:r w:rsidR="00DB3FE5">
        <w:br/>
      </w:r>
      <w:r w:rsidR="00DB3FE5">
        <w:t>Alicja Węgorzewska</w:t>
      </w:r>
    </w:p>
    <w:p w14:paraId="5ACD5438" w14:textId="77777777" w:rsidR="001A4183" w:rsidRDefault="001A4183" w:rsidP="001A4183">
      <w:pPr>
        <w:pStyle w:val="Bezodstpw"/>
      </w:pPr>
      <w:r>
        <w:lastRenderedPageBreak/>
        <w:t xml:space="preserve">Reżyseria i tekst </w:t>
      </w:r>
    </w:p>
    <w:p w14:paraId="1224DDFC" w14:textId="77777777" w:rsidR="001A4183" w:rsidRDefault="001A4183" w:rsidP="001A4183">
      <w:pPr>
        <w:pStyle w:val="detale"/>
      </w:pPr>
      <w:r>
        <w:t>Tomasz Man</w:t>
      </w:r>
    </w:p>
    <w:p w14:paraId="690C2459" w14:textId="5F7FB430" w:rsidR="005557CB" w:rsidRDefault="001A4183" w:rsidP="005557CB">
      <w:pPr>
        <w:pStyle w:val="Bezodstpw"/>
      </w:pPr>
      <w:r>
        <w:t>Audiosfera</w:t>
      </w:r>
    </w:p>
    <w:p w14:paraId="4B23EB43" w14:textId="5DF42D99" w:rsidR="005557CB" w:rsidRDefault="005557CB" w:rsidP="005557CB">
      <w:pPr>
        <w:pStyle w:val="detale"/>
      </w:pPr>
      <w:r>
        <w:t>Tomasz Man</w:t>
      </w:r>
      <w:r w:rsidR="00DD1424">
        <w:br/>
        <w:t xml:space="preserve">Marek Otwinowski </w:t>
      </w:r>
      <w:r w:rsidR="00DD1424">
        <w:br/>
        <w:t>Paweł Romańczuk</w:t>
      </w:r>
    </w:p>
    <w:p w14:paraId="3C05473A" w14:textId="706211A3" w:rsidR="005557CB" w:rsidRDefault="005557CB" w:rsidP="005557CB">
      <w:pPr>
        <w:pStyle w:val="Bezodstpw"/>
      </w:pPr>
      <w:r>
        <w:t xml:space="preserve">Scenografia </w:t>
      </w:r>
    </w:p>
    <w:p w14:paraId="20BB9817" w14:textId="093D8EED" w:rsidR="005557CB" w:rsidRDefault="005557CB" w:rsidP="005557CB">
      <w:pPr>
        <w:pStyle w:val="detale"/>
      </w:pPr>
      <w:r>
        <w:t>Anetta Piekarska-Man</w:t>
      </w:r>
    </w:p>
    <w:p w14:paraId="57C66672" w14:textId="0DCA7719" w:rsidR="005557CB" w:rsidRDefault="00B00244" w:rsidP="005557CB">
      <w:pPr>
        <w:pStyle w:val="Bezodstpw"/>
      </w:pPr>
      <w:r>
        <w:t>Ilustracja i p</w:t>
      </w:r>
      <w:r w:rsidR="005557CB">
        <w:t>rojekcje</w:t>
      </w:r>
    </w:p>
    <w:p w14:paraId="68670B89" w14:textId="1EF6234E" w:rsidR="005557CB" w:rsidRDefault="005557CB" w:rsidP="005557CB">
      <w:pPr>
        <w:pStyle w:val="detale"/>
      </w:pPr>
      <w:r>
        <w:t>Zuzanna Piekarska</w:t>
      </w:r>
    </w:p>
    <w:p w14:paraId="13F579FB" w14:textId="14916E04" w:rsidR="008053DB" w:rsidRDefault="008053DB" w:rsidP="008053DB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65228067" w14:textId="2B463A64" w:rsidR="007331D3" w:rsidRDefault="00FB512B" w:rsidP="001A4183">
      <w:pPr>
        <w:pStyle w:val="Bezodstpw"/>
      </w:pPr>
      <w:hyperlink r:id="rId9" w:history="1">
        <w:r w:rsidR="007331D3" w:rsidRPr="005C329A">
          <w:rPr>
            <w:rStyle w:val="Hipercze"/>
          </w:rPr>
          <w:t>https://u-jazdowski.pl/program/perfo/bog-i-proch/czesc-czwarta</w:t>
        </w:r>
      </w:hyperlink>
      <w:r w:rsidR="007331D3">
        <w:t xml:space="preserve"> </w:t>
      </w:r>
    </w:p>
    <w:p w14:paraId="3914C68C" w14:textId="501EF41A" w:rsidR="008053DB" w:rsidRDefault="008053DB" w:rsidP="008053DB">
      <w:pPr>
        <w:pStyle w:val="Nagwek1"/>
      </w:pPr>
      <w:r w:rsidRPr="00D93CF0">
        <w:t xml:space="preserve">Materiały </w:t>
      </w:r>
      <w:r w:rsidR="007331D3">
        <w:t>dla mediów</w:t>
      </w:r>
    </w:p>
    <w:p w14:paraId="7DB99586" w14:textId="091FA2A5" w:rsidR="007331D3" w:rsidRDefault="00FB512B" w:rsidP="008053DB">
      <w:hyperlink r:id="rId10" w:history="1">
        <w:r w:rsidR="007331D3" w:rsidRPr="005C329A">
          <w:rPr>
            <w:rStyle w:val="Hipercze"/>
          </w:rPr>
          <w:t>https://u-jazdowski.pl/press-room/komunikaty-prasowe/spektakle/bog-i-proch/czesc-czwarta</w:t>
        </w:r>
      </w:hyperlink>
      <w:r w:rsidR="007331D3">
        <w:t xml:space="preserve"> </w:t>
      </w:r>
    </w:p>
    <w:p w14:paraId="1E85F020" w14:textId="77777777" w:rsidR="009C26C3" w:rsidRDefault="009C26C3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77777777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33D470E7" w:rsidR="00332AEC" w:rsidRDefault="00107B3C" w:rsidP="00332AEC">
      <w:pPr>
        <w:pStyle w:val="Bezodstpw"/>
        <w:rPr>
          <w:lang w:bidi="pl-PL"/>
        </w:rPr>
      </w:pPr>
      <w:r>
        <w:rPr>
          <w:lang w:bidi="pl-PL"/>
        </w:rPr>
        <w:t>Cykl spektakli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65B5B002" w:rsidR="00861ED6" w:rsidRPr="00945D2F" w:rsidRDefault="007331D3" w:rsidP="00C97AC7">
      <w:pPr>
        <w:pStyle w:val="detale"/>
      </w:pPr>
      <w:r>
        <w:t xml:space="preserve">TVP Kultura, </w:t>
      </w:r>
      <w:r w:rsidR="005557CB">
        <w:t>„Teatr”, e-teatr, Dziennik Teatralny, teatralny.pl, A</w:t>
      </w:r>
      <w:r w:rsidR="00693DA5">
        <w:t xml:space="preserve">ktivist, </w:t>
      </w:r>
      <w:r w:rsidR="00B700C9">
        <w:t>GoOut</w:t>
      </w:r>
      <w:r w:rsidR="00E10ED9">
        <w:t xml:space="preserve">, </w:t>
      </w:r>
      <w:r w:rsidR="00072B77">
        <w:t>„</w:t>
      </w:r>
      <w:r w:rsidR="001A4183">
        <w:t>Obieg</w:t>
      </w:r>
      <w:r w:rsidR="00072B77">
        <w:t>”</w:t>
      </w:r>
      <w:r w:rsidR="001A4183">
        <w:t xml:space="preserve">, </w:t>
      </w:r>
      <w:r w:rsidR="00E10ED9">
        <w:t xml:space="preserve">Polska Press, </w:t>
      </w:r>
      <w:r w:rsidR="001A4183">
        <w:t>Trójka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51D1409D" w:rsidR="008B29E3" w:rsidRDefault="001B56D4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0D38B30" w:rsidR="008B29E3" w:rsidRDefault="00561836" w:rsidP="00211CF3">
      <w:pPr>
        <w:pStyle w:val="Body"/>
        <w:tabs>
          <w:tab w:val="clear" w:pos="8505"/>
          <w:tab w:val="left" w:pos="8225"/>
        </w:tabs>
        <w:spacing w:after="0"/>
      </w:pPr>
      <w:r w:rsidRPr="00BA32D2">
        <w:t>+ 48</w:t>
      </w:r>
      <w:r>
        <w:t> </w:t>
      </w:r>
      <w:r w:rsidRPr="003405CD">
        <w:t>519 389 979</w:t>
      </w:r>
    </w:p>
    <w:p w14:paraId="32D1FFF9" w14:textId="784BB699" w:rsidR="008B29E3" w:rsidRPr="001B56D4" w:rsidRDefault="00FB512B" w:rsidP="001B56D4">
      <w:pPr>
        <w:pStyle w:val="Body"/>
        <w:tabs>
          <w:tab w:val="clear" w:pos="8505"/>
          <w:tab w:val="left" w:pos="8225"/>
        </w:tabs>
        <w:spacing w:after="0"/>
      </w:pPr>
      <w:hyperlink r:id="rId11" w:history="1">
        <w:r w:rsidR="00107B3C" w:rsidRPr="00DF28EC">
          <w:rPr>
            <w:rStyle w:val="Hipercze"/>
          </w:rPr>
          <w:t>d.sieminska@u-jazdowski.pl</w:t>
        </w:r>
      </w:hyperlink>
      <w:r w:rsidR="00107B3C">
        <w:t xml:space="preserve"> </w:t>
      </w:r>
    </w:p>
    <w:sectPr w:rsidR="008B29E3" w:rsidRPr="001B56D4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154BB" w14:textId="77777777" w:rsidR="00275746" w:rsidRDefault="00275746" w:rsidP="00295A47">
      <w:r>
        <w:separator/>
      </w:r>
    </w:p>
  </w:endnote>
  <w:endnote w:type="continuationSeparator" w:id="0">
    <w:p w14:paraId="5DD4D1FF" w14:textId="77777777" w:rsidR="00275746" w:rsidRDefault="00275746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4F6C3" w14:textId="77777777" w:rsidR="00275746" w:rsidRDefault="00275746" w:rsidP="00295A47">
      <w:r>
        <w:separator/>
      </w:r>
    </w:p>
  </w:footnote>
  <w:footnote w:type="continuationSeparator" w:id="0">
    <w:p w14:paraId="6EBEB417" w14:textId="77777777" w:rsidR="00275746" w:rsidRDefault="00275746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A1F63"/>
    <w:multiLevelType w:val="multilevel"/>
    <w:tmpl w:val="AB2A123E"/>
    <w:numStyleLink w:val="Styl1"/>
  </w:abstractNum>
  <w:abstractNum w:abstractNumId="14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76427ED"/>
    <w:multiLevelType w:val="multilevel"/>
    <w:tmpl w:val="BFFE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20421251">
    <w:abstractNumId w:val="17"/>
  </w:num>
  <w:num w:numId="2" w16cid:durableId="1385445682">
    <w:abstractNumId w:val="15"/>
  </w:num>
  <w:num w:numId="3" w16cid:durableId="266692255">
    <w:abstractNumId w:val="8"/>
  </w:num>
  <w:num w:numId="4" w16cid:durableId="1409885071">
    <w:abstractNumId w:val="7"/>
  </w:num>
  <w:num w:numId="5" w16cid:durableId="190727703">
    <w:abstractNumId w:val="18"/>
  </w:num>
  <w:num w:numId="6" w16cid:durableId="2904657">
    <w:abstractNumId w:val="20"/>
  </w:num>
  <w:num w:numId="7" w16cid:durableId="849182594">
    <w:abstractNumId w:val="20"/>
    <w:lvlOverride w:ilvl="0">
      <w:startOverride w:val="1"/>
    </w:lvlOverride>
  </w:num>
  <w:num w:numId="8" w16cid:durableId="1104106642">
    <w:abstractNumId w:val="1"/>
  </w:num>
  <w:num w:numId="9" w16cid:durableId="1740442619">
    <w:abstractNumId w:val="5"/>
  </w:num>
  <w:num w:numId="10" w16cid:durableId="1595741815">
    <w:abstractNumId w:val="11"/>
  </w:num>
  <w:num w:numId="11" w16cid:durableId="1872067675">
    <w:abstractNumId w:val="10"/>
  </w:num>
  <w:num w:numId="12" w16cid:durableId="2128622307">
    <w:abstractNumId w:val="6"/>
  </w:num>
  <w:num w:numId="13" w16cid:durableId="866872215">
    <w:abstractNumId w:val="3"/>
  </w:num>
  <w:num w:numId="14" w16cid:durableId="1477526982">
    <w:abstractNumId w:val="13"/>
  </w:num>
  <w:num w:numId="15" w16cid:durableId="1101799425">
    <w:abstractNumId w:val="19"/>
  </w:num>
  <w:num w:numId="16" w16cid:durableId="2044867961">
    <w:abstractNumId w:val="9"/>
  </w:num>
  <w:num w:numId="17" w16cid:durableId="345056173">
    <w:abstractNumId w:val="4"/>
  </w:num>
  <w:num w:numId="18" w16cid:durableId="903028955">
    <w:abstractNumId w:val="2"/>
  </w:num>
  <w:num w:numId="19" w16cid:durableId="1820266248">
    <w:abstractNumId w:val="14"/>
  </w:num>
  <w:num w:numId="20" w16cid:durableId="900990057">
    <w:abstractNumId w:val="12"/>
  </w:num>
  <w:num w:numId="21" w16cid:durableId="1383939508">
    <w:abstractNumId w:val="0"/>
  </w:num>
  <w:num w:numId="22" w16cid:durableId="178002505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61C8F"/>
    <w:rsid w:val="000652CF"/>
    <w:rsid w:val="00072B77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7B3C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4183"/>
    <w:rsid w:val="001A5C87"/>
    <w:rsid w:val="001B1F6F"/>
    <w:rsid w:val="001B56D4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3598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21EC"/>
    <w:rsid w:val="0027566B"/>
    <w:rsid w:val="00275746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2E25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24D0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6DC0"/>
    <w:rsid w:val="0059463E"/>
    <w:rsid w:val="00597758"/>
    <w:rsid w:val="00597D41"/>
    <w:rsid w:val="005A4C8C"/>
    <w:rsid w:val="005C63F0"/>
    <w:rsid w:val="005D02E5"/>
    <w:rsid w:val="005D4404"/>
    <w:rsid w:val="005D70ED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0DB1"/>
    <w:rsid w:val="00673B60"/>
    <w:rsid w:val="0068033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31D3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F4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57B89"/>
    <w:rsid w:val="0086146F"/>
    <w:rsid w:val="00861ED6"/>
    <w:rsid w:val="00861F61"/>
    <w:rsid w:val="008663D2"/>
    <w:rsid w:val="008821C9"/>
    <w:rsid w:val="00892A88"/>
    <w:rsid w:val="00897389"/>
    <w:rsid w:val="008A60E5"/>
    <w:rsid w:val="008B29E3"/>
    <w:rsid w:val="008B3852"/>
    <w:rsid w:val="008B58BA"/>
    <w:rsid w:val="008C55DF"/>
    <w:rsid w:val="008C7A22"/>
    <w:rsid w:val="008D0A59"/>
    <w:rsid w:val="008D0BE2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35FA7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9F4C25"/>
    <w:rsid w:val="00A45A20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4D14"/>
    <w:rsid w:val="00AC70CD"/>
    <w:rsid w:val="00AD2D4B"/>
    <w:rsid w:val="00AD52F3"/>
    <w:rsid w:val="00AD7E0E"/>
    <w:rsid w:val="00AE5DBC"/>
    <w:rsid w:val="00AF74C3"/>
    <w:rsid w:val="00B00244"/>
    <w:rsid w:val="00B123E7"/>
    <w:rsid w:val="00B127B5"/>
    <w:rsid w:val="00B23CE6"/>
    <w:rsid w:val="00B2542A"/>
    <w:rsid w:val="00B3594D"/>
    <w:rsid w:val="00B4451E"/>
    <w:rsid w:val="00B4590B"/>
    <w:rsid w:val="00B51984"/>
    <w:rsid w:val="00B52249"/>
    <w:rsid w:val="00B524CB"/>
    <w:rsid w:val="00B525A6"/>
    <w:rsid w:val="00B53F18"/>
    <w:rsid w:val="00B56412"/>
    <w:rsid w:val="00B618F8"/>
    <w:rsid w:val="00B6191D"/>
    <w:rsid w:val="00B626FF"/>
    <w:rsid w:val="00B63DAB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09CE"/>
    <w:rsid w:val="00BD4C7E"/>
    <w:rsid w:val="00BD52A3"/>
    <w:rsid w:val="00BE221D"/>
    <w:rsid w:val="00BE3155"/>
    <w:rsid w:val="00BE76DE"/>
    <w:rsid w:val="00BF4BB7"/>
    <w:rsid w:val="00BF55BC"/>
    <w:rsid w:val="00BF5954"/>
    <w:rsid w:val="00BF7F9B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21A6F"/>
    <w:rsid w:val="00D34F23"/>
    <w:rsid w:val="00D3676E"/>
    <w:rsid w:val="00D37C78"/>
    <w:rsid w:val="00D44419"/>
    <w:rsid w:val="00D56714"/>
    <w:rsid w:val="00D60829"/>
    <w:rsid w:val="00D625BF"/>
    <w:rsid w:val="00D70725"/>
    <w:rsid w:val="00D86346"/>
    <w:rsid w:val="00D9264D"/>
    <w:rsid w:val="00D93CF0"/>
    <w:rsid w:val="00D96E28"/>
    <w:rsid w:val="00D97339"/>
    <w:rsid w:val="00D97E4C"/>
    <w:rsid w:val="00DB3FE5"/>
    <w:rsid w:val="00DB5329"/>
    <w:rsid w:val="00DC025D"/>
    <w:rsid w:val="00DD1424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6623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777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512B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styleId="Poprawka">
    <w:name w:val="Revision"/>
    <w:hidden/>
    <w:uiPriority w:val="99"/>
    <w:semiHidden/>
    <w:rsid w:val="00F06623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erfo/bog-i-proch/czesc-czwart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iemin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ess-room/komunikaty-prasowe/spektakle/bog-i-proch/czesc-czwart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erfo/bog-i-proch/czesc-czwart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6</cp:revision>
  <cp:lastPrinted>2019-01-24T13:16:00Z</cp:lastPrinted>
  <dcterms:created xsi:type="dcterms:W3CDTF">2022-08-19T15:14:00Z</dcterms:created>
  <dcterms:modified xsi:type="dcterms:W3CDTF">2022-08-19T15:23:00Z</dcterms:modified>
</cp:coreProperties>
</file>