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26AE32" w14:textId="5F2D93E6" w:rsidR="00ED7EE5" w:rsidRPr="00790457" w:rsidRDefault="00BE221D" w:rsidP="00790457">
      <w:pPr>
        <w:pStyle w:val="Podtytu"/>
      </w:pPr>
      <w:r w:rsidRPr="00295A47">
        <w:t>Informacja prasowa</w:t>
      </w:r>
    </w:p>
    <w:p w14:paraId="44196AB3" w14:textId="33D965DF" w:rsidR="00B5576E" w:rsidRDefault="00CC5720" w:rsidP="00B5576E">
      <w:pPr>
        <w:pStyle w:val="Tytu"/>
        <w:rPr>
          <w:i/>
        </w:rPr>
      </w:pPr>
      <w:r>
        <w:rPr>
          <w:i/>
        </w:rPr>
        <w:t>Tamam Shud</w:t>
      </w:r>
    </w:p>
    <w:p w14:paraId="00B27897" w14:textId="3625F75A" w:rsidR="00936CF9" w:rsidRDefault="00CC5720" w:rsidP="00CC5720">
      <w:pPr>
        <w:pStyle w:val="Podtytu"/>
      </w:pPr>
      <w:r w:rsidRPr="00CC5720">
        <w:t>Powieść artystyczna Alexa Cecchettiego</w:t>
      </w:r>
    </w:p>
    <w:p w14:paraId="190BE70E" w14:textId="547B02E2" w:rsidR="00CC5720" w:rsidRPr="0049118F" w:rsidRDefault="00CC5720" w:rsidP="00CC5720">
      <w:pPr>
        <w:pStyle w:val="Bezodstpw"/>
        <w:spacing w:after="120" w:line="200" w:lineRule="exact"/>
        <w:rPr>
          <w:sz w:val="22"/>
          <w:szCs w:val="22"/>
        </w:rPr>
      </w:pPr>
      <w:r w:rsidRPr="0049118F">
        <w:rPr>
          <w:sz w:val="22"/>
          <w:szCs w:val="22"/>
        </w:rPr>
        <w:t>Kurator</w:t>
      </w:r>
      <w:r>
        <w:rPr>
          <w:sz w:val="22"/>
          <w:szCs w:val="22"/>
        </w:rPr>
        <w:t>zy</w:t>
      </w:r>
    </w:p>
    <w:p w14:paraId="6CB5E480" w14:textId="18E32BD3" w:rsidR="00CC5720" w:rsidRPr="00CC5720" w:rsidRDefault="00CC5720" w:rsidP="00BB63EC">
      <w:pPr>
        <w:pStyle w:val="detale"/>
      </w:pPr>
      <w:r w:rsidRPr="00CC5720">
        <w:t>The Book Lovers: David Maroto i Joanna Zielińska</w:t>
      </w:r>
    </w:p>
    <w:p w14:paraId="3E726AC7" w14:textId="296E5833" w:rsidR="00B35D32" w:rsidRPr="00B35D32" w:rsidRDefault="00B35D32" w:rsidP="00B35D32">
      <w:pPr>
        <w:pStyle w:val="Bezodstpw"/>
        <w:rPr>
          <w:rFonts w:cstheme="majorBidi"/>
          <w:sz w:val="26"/>
          <w:szCs w:val="26"/>
        </w:rPr>
      </w:pPr>
      <w:r w:rsidRPr="00B35D32">
        <w:rPr>
          <w:rFonts w:cstheme="majorBidi"/>
          <w:sz w:val="26"/>
          <w:szCs w:val="26"/>
        </w:rPr>
        <w:t>W kwietniu tego roku, po dwóch latach od zainicjowania projektu</w:t>
      </w:r>
      <w:r w:rsidRPr="00B35D32">
        <w:rPr>
          <w:rFonts w:cstheme="majorBidi"/>
          <w:iCs/>
          <w:sz w:val="26"/>
          <w:szCs w:val="26"/>
        </w:rPr>
        <w:t xml:space="preserve"> </w:t>
      </w:r>
      <w:r w:rsidRPr="00B35D32">
        <w:rPr>
          <w:rFonts w:cstheme="majorBidi"/>
          <w:i/>
          <w:iCs/>
          <w:sz w:val="26"/>
          <w:szCs w:val="26"/>
        </w:rPr>
        <w:t>Tamam Shud</w:t>
      </w:r>
      <w:r w:rsidRPr="00B35D32">
        <w:rPr>
          <w:rFonts w:cstheme="majorBidi"/>
          <w:sz w:val="26"/>
          <w:szCs w:val="26"/>
        </w:rPr>
        <w:t xml:space="preserve">, ukazuje się powieść Alexa Cecchettiego pod tym samym tytułem. Podczas jej powstawania, przeplatające się procesy pisania i tworzenia wzajemnie się warunkowały, </w:t>
      </w:r>
      <w:r>
        <w:rPr>
          <w:rFonts w:cstheme="majorBidi"/>
          <w:sz w:val="26"/>
          <w:szCs w:val="26"/>
        </w:rPr>
        <w:t>pojawiła się</w:t>
      </w:r>
      <w:r w:rsidRPr="00B35D32">
        <w:rPr>
          <w:rFonts w:cstheme="majorBidi"/>
          <w:sz w:val="26"/>
          <w:szCs w:val="26"/>
        </w:rPr>
        <w:t xml:space="preserve"> narracja, która zmieniła znaczenie prac artystycznych, zarazem podpowiadając treść powieści. </w:t>
      </w:r>
    </w:p>
    <w:p w14:paraId="5BD79AFB" w14:textId="77777777" w:rsidR="00B35D32" w:rsidRPr="00B35D32" w:rsidRDefault="00B35D32" w:rsidP="00ED4DF5">
      <w:pPr>
        <w:pStyle w:val="Bezodstpw"/>
        <w:ind w:left="0"/>
        <w:rPr>
          <w:rFonts w:cstheme="majorBidi"/>
          <w:i/>
          <w:sz w:val="26"/>
          <w:szCs w:val="26"/>
        </w:rPr>
      </w:pPr>
    </w:p>
    <w:p w14:paraId="0D72C1DD" w14:textId="44356FAA" w:rsidR="000662B7" w:rsidRPr="000662B7" w:rsidRDefault="000662B7" w:rsidP="000662B7">
      <w:pPr>
        <w:shd w:val="clear" w:color="auto" w:fill="FFFFFF"/>
        <w:spacing w:after="72"/>
        <w:outlineLvl w:val="4"/>
        <w:rPr>
          <w:color w:val="000000" w:themeColor="text1"/>
          <w:szCs w:val="24"/>
        </w:rPr>
      </w:pPr>
      <w:r w:rsidRPr="00D7776E">
        <w:rPr>
          <w:i/>
          <w:color w:val="000000" w:themeColor="text1"/>
          <w:szCs w:val="24"/>
        </w:rPr>
        <w:t>Tamam Shud</w:t>
      </w:r>
      <w:r w:rsidRPr="00D7776E">
        <w:rPr>
          <w:color w:val="000000" w:themeColor="text1"/>
          <w:szCs w:val="24"/>
        </w:rPr>
        <w:t xml:space="preserve"> to efekt serii epizodycznych performansów oraz wystawy obejmującej oprowadzania z przewodnikiem, seminaria na temat poezji, synestetyczne koncerty fortepianowe, seanse tarota i tańce na kamieniach</w:t>
      </w:r>
      <w:r>
        <w:rPr>
          <w:color w:val="000000" w:themeColor="text1"/>
          <w:szCs w:val="24"/>
        </w:rPr>
        <w:t xml:space="preserve"> rzecznych</w:t>
      </w:r>
      <w:r w:rsidRPr="00D7776E">
        <w:rPr>
          <w:color w:val="000000" w:themeColor="text1"/>
          <w:szCs w:val="24"/>
        </w:rPr>
        <w:t xml:space="preserve">. Wszystko to doprawione szczyptą tajemnicy, humoru, odniesień literackich i nawiązań biograficznych. Narracja w </w:t>
      </w:r>
      <w:r w:rsidRPr="00D7776E">
        <w:rPr>
          <w:i/>
          <w:color w:val="000000" w:themeColor="text1"/>
          <w:szCs w:val="24"/>
        </w:rPr>
        <w:t>Tamam Shud</w:t>
      </w:r>
      <w:r w:rsidRPr="00D7776E">
        <w:rPr>
          <w:color w:val="000000" w:themeColor="text1"/>
          <w:szCs w:val="24"/>
        </w:rPr>
        <w:t xml:space="preserve"> nie </w:t>
      </w:r>
      <w:r>
        <w:rPr>
          <w:color w:val="000000" w:themeColor="text1"/>
          <w:szCs w:val="24"/>
        </w:rPr>
        <w:t>skupia się na losach pojedynczego człowieka</w:t>
      </w:r>
      <w:r w:rsidRPr="00D7776E">
        <w:rPr>
          <w:color w:val="000000" w:themeColor="text1"/>
          <w:szCs w:val="24"/>
        </w:rPr>
        <w:t xml:space="preserve">, ale stanowi refleksję nad fenomenem istnienia, jakby śmierć zrozumieć można było jedynie snując rozważania nad </w:t>
      </w:r>
      <w:r>
        <w:rPr>
          <w:color w:val="000000" w:themeColor="text1"/>
          <w:szCs w:val="24"/>
        </w:rPr>
        <w:t>życiem</w:t>
      </w:r>
      <w:r w:rsidRPr="00D7776E">
        <w:rPr>
          <w:color w:val="000000" w:themeColor="text1"/>
          <w:szCs w:val="24"/>
        </w:rPr>
        <w:t>.</w:t>
      </w:r>
    </w:p>
    <w:p w14:paraId="11795D57" w14:textId="5109B402" w:rsidR="000662B7" w:rsidRPr="00D7776E" w:rsidRDefault="000662B7" w:rsidP="000662B7">
      <w:pPr>
        <w:rPr>
          <w:color w:val="000000" w:themeColor="text1"/>
        </w:rPr>
      </w:pPr>
      <w:r w:rsidRPr="00D7776E">
        <w:rPr>
          <w:i/>
          <w:color w:val="000000" w:themeColor="text1"/>
          <w:szCs w:val="24"/>
        </w:rPr>
        <w:t>Tamam Shud</w:t>
      </w:r>
      <w:r w:rsidRPr="00D7776E">
        <w:rPr>
          <w:color w:val="000000" w:themeColor="text1"/>
          <w:szCs w:val="24"/>
        </w:rPr>
        <w:t xml:space="preserve"> opowiada o śledztwie prowadzonym pośmiertnie przez ofiarę zabójstwa.  </w:t>
      </w:r>
      <w:r w:rsidRPr="00D7776E">
        <w:rPr>
          <w:color w:val="000000" w:themeColor="text1"/>
        </w:rPr>
        <w:t>Jedynym znalezionym przez detektywów śladem jest zaszyta w wewnętrznej kieszonce spodni</w:t>
      </w:r>
      <w:r>
        <w:rPr>
          <w:color w:val="000000" w:themeColor="text1"/>
        </w:rPr>
        <w:t xml:space="preserve"> denata</w:t>
      </w:r>
      <w:r w:rsidRPr="00D7776E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wyrwana z książki </w:t>
      </w:r>
      <w:r w:rsidRPr="00D7776E">
        <w:rPr>
          <w:color w:val="000000" w:themeColor="text1"/>
        </w:rPr>
        <w:t xml:space="preserve">karteczka ze słowami </w:t>
      </w:r>
      <w:r w:rsidRPr="00D7776E">
        <w:rPr>
          <w:i/>
          <w:color w:val="000000" w:themeColor="text1"/>
        </w:rPr>
        <w:t>Tamam Shud</w:t>
      </w:r>
      <w:r w:rsidRPr="00D7776E">
        <w:rPr>
          <w:color w:val="000000" w:themeColor="text1"/>
        </w:rPr>
        <w:t xml:space="preserve"> – „To koniec”. O konsultacje poproszono ekspertów, antykwariuszy i palaczy opium. Okazało się, że to ostatnie dwa słowa z </w:t>
      </w:r>
      <w:r w:rsidRPr="00D7776E">
        <w:rPr>
          <w:i/>
          <w:color w:val="000000" w:themeColor="text1"/>
        </w:rPr>
        <w:t>Rubajjatów</w:t>
      </w:r>
      <w:r w:rsidRPr="00D7776E">
        <w:rPr>
          <w:color w:val="000000" w:themeColor="text1"/>
        </w:rPr>
        <w:t>, tomiku starożytnej perskiej poezji ezoterycznej autorstwa Omara Chajjama.</w:t>
      </w:r>
    </w:p>
    <w:p w14:paraId="7917748F" w14:textId="7C4B961A" w:rsidR="000662B7" w:rsidRPr="00D7776E" w:rsidRDefault="000662B7" w:rsidP="000662B7">
      <w:pPr>
        <w:rPr>
          <w:color w:val="000000" w:themeColor="text1"/>
          <w:szCs w:val="24"/>
        </w:rPr>
      </w:pPr>
      <w:r w:rsidRPr="00D7776E">
        <w:rPr>
          <w:color w:val="000000" w:themeColor="text1"/>
        </w:rPr>
        <w:t xml:space="preserve">Projekt artystyczny i powieść wiążą się ze sobą tak ściśle, jak życie zabitego łączy się ze znalezioną w jego kieszeni karteczką. </w:t>
      </w:r>
      <w:r w:rsidRPr="00D7776E">
        <w:rPr>
          <w:color w:val="000000" w:themeColor="text1"/>
          <w:szCs w:val="24"/>
        </w:rPr>
        <w:t xml:space="preserve">Fikcyjna opowieść istnieje tylko w momencie lektury, tekst musi zostać dopełniony w wyobraźni czytelnika. Teraz, kiedy </w:t>
      </w:r>
      <w:r w:rsidRPr="00D7776E">
        <w:rPr>
          <w:i/>
          <w:color w:val="000000" w:themeColor="text1"/>
          <w:szCs w:val="24"/>
        </w:rPr>
        <w:t>Tamam Shud</w:t>
      </w:r>
      <w:r w:rsidRPr="00D7776E">
        <w:rPr>
          <w:color w:val="000000" w:themeColor="text1"/>
          <w:szCs w:val="24"/>
        </w:rPr>
        <w:t xml:space="preserve"> ukazuje się drukiem, artysta prosi jedynie, by jego powieść czytać i cieszyć</w:t>
      </w:r>
      <w:r w:rsidRPr="00495D70">
        <w:rPr>
          <w:color w:val="000000" w:themeColor="text1"/>
          <w:szCs w:val="24"/>
        </w:rPr>
        <w:t xml:space="preserve"> </w:t>
      </w:r>
      <w:r w:rsidRPr="00D7776E">
        <w:rPr>
          <w:color w:val="000000" w:themeColor="text1"/>
          <w:szCs w:val="24"/>
        </w:rPr>
        <w:t>się</w:t>
      </w:r>
      <w:r w:rsidRPr="00495D70">
        <w:rPr>
          <w:color w:val="000000" w:themeColor="text1"/>
          <w:szCs w:val="24"/>
        </w:rPr>
        <w:t xml:space="preserve"> </w:t>
      </w:r>
      <w:r w:rsidRPr="00D7776E">
        <w:rPr>
          <w:color w:val="000000" w:themeColor="text1"/>
          <w:szCs w:val="24"/>
        </w:rPr>
        <w:t xml:space="preserve">nią. </w:t>
      </w:r>
    </w:p>
    <w:p w14:paraId="3FFC18E2" w14:textId="77777777" w:rsidR="000662B7" w:rsidRDefault="000662B7" w:rsidP="000662B7">
      <w:pPr>
        <w:spacing w:after="0"/>
        <w:ind w:right="-340"/>
        <w:rPr>
          <w:i/>
          <w:color w:val="000000" w:themeColor="text1"/>
          <w:szCs w:val="24"/>
        </w:rPr>
      </w:pPr>
      <w:r w:rsidRPr="00D7776E">
        <w:rPr>
          <w:i/>
          <w:color w:val="000000" w:themeColor="text1"/>
          <w:szCs w:val="24"/>
        </w:rPr>
        <w:t>Śniłem o jeziorze, i wiem, że były w nim ryby, chociaż nie widziałem żadnej.</w:t>
      </w:r>
    </w:p>
    <w:p w14:paraId="01084A2A" w14:textId="455377BC" w:rsidR="000662B7" w:rsidRDefault="000662B7" w:rsidP="000662B7">
      <w:pPr>
        <w:spacing w:after="0"/>
        <w:ind w:right="-340"/>
        <w:rPr>
          <w:i/>
          <w:color w:val="000000" w:themeColor="text1"/>
          <w:szCs w:val="24"/>
        </w:rPr>
      </w:pPr>
      <w:r w:rsidRPr="00D7776E">
        <w:rPr>
          <w:i/>
          <w:color w:val="000000" w:themeColor="text1"/>
          <w:szCs w:val="24"/>
        </w:rPr>
        <w:t>Powiedziała: skacz, jej głos brzmiał jak głos ptaka, wiem, że brała lekcje od papug. Powieść napisana przez artystę jest jak sen, jest pełna metafabuły i wygląda jak waniliowe mille-feuille.</w:t>
      </w:r>
    </w:p>
    <w:p w14:paraId="3611D32C" w14:textId="77777777" w:rsidR="000662B7" w:rsidRDefault="000662B7" w:rsidP="000662B7">
      <w:pPr>
        <w:rPr>
          <w:i/>
          <w:color w:val="000000" w:themeColor="text1"/>
          <w:szCs w:val="24"/>
        </w:rPr>
      </w:pPr>
    </w:p>
    <w:p w14:paraId="64DF1560" w14:textId="77777777" w:rsidR="000662B7" w:rsidRPr="00D7776E" w:rsidRDefault="000662B7" w:rsidP="000662B7">
      <w:pPr>
        <w:autoSpaceDE w:val="0"/>
        <w:autoSpaceDN w:val="0"/>
        <w:adjustRightInd w:val="0"/>
        <w:rPr>
          <w:rFonts w:cs="BemboMTPro-Regular"/>
          <w:color w:val="000000" w:themeColor="text1"/>
          <w:szCs w:val="24"/>
        </w:rPr>
      </w:pPr>
    </w:p>
    <w:p w14:paraId="13D096CA" w14:textId="6A59E52C" w:rsidR="000662B7" w:rsidRPr="0054598C" w:rsidRDefault="000662B7" w:rsidP="0054598C">
      <w:pPr>
        <w:autoSpaceDE w:val="0"/>
        <w:autoSpaceDN w:val="0"/>
        <w:adjustRightInd w:val="0"/>
        <w:rPr>
          <w:rFonts w:cs="BemboMTPro-Regular"/>
          <w:color w:val="000000" w:themeColor="text1"/>
          <w:szCs w:val="24"/>
        </w:rPr>
      </w:pPr>
      <w:r w:rsidRPr="00D7776E">
        <w:rPr>
          <w:rFonts w:cs="BemboMTPro-Regular"/>
          <w:color w:val="000000" w:themeColor="text1"/>
          <w:szCs w:val="24"/>
        </w:rPr>
        <w:lastRenderedPageBreak/>
        <w:t xml:space="preserve">Publikacja </w:t>
      </w:r>
      <w:r w:rsidRPr="00D7776E">
        <w:rPr>
          <w:rFonts w:cs="BemboMTPro-Italic"/>
          <w:i/>
          <w:color w:val="000000" w:themeColor="text1"/>
          <w:szCs w:val="24"/>
        </w:rPr>
        <w:t xml:space="preserve">Tamam Shud </w:t>
      </w:r>
      <w:r w:rsidRPr="00D7776E">
        <w:rPr>
          <w:rFonts w:cs="BemboMTPro-Regular"/>
          <w:color w:val="000000" w:themeColor="text1"/>
          <w:szCs w:val="24"/>
        </w:rPr>
        <w:t xml:space="preserve">powstała z okazji projektu artystycznego </w:t>
      </w:r>
      <w:r w:rsidRPr="004E4B6A">
        <w:rPr>
          <w:rFonts w:cs="BemboMTPro-Regular"/>
          <w:color w:val="000000" w:themeColor="text1"/>
          <w:szCs w:val="24"/>
        </w:rPr>
        <w:t>Powieść jako fantazja,</w:t>
      </w:r>
      <w:r w:rsidRPr="00D7776E">
        <w:rPr>
          <w:rFonts w:cs="BemboMTPro-Regular"/>
          <w:color w:val="000000" w:themeColor="text1"/>
          <w:szCs w:val="24"/>
        </w:rPr>
        <w:t xml:space="preserve"> realizowanego w Centrum Sztuki Współczesnej Zamek Ujazdowski w Warszawie w latach 2016–17.</w:t>
      </w:r>
    </w:p>
    <w:p w14:paraId="40EB8831" w14:textId="77777777" w:rsidR="00ED7EE5" w:rsidRDefault="00ED7EE5" w:rsidP="00295A47">
      <w:pPr>
        <w:pStyle w:val="Bezodstpw"/>
      </w:pPr>
    </w:p>
    <w:p w14:paraId="26D4A1F5" w14:textId="520F0001" w:rsidR="00BE221D" w:rsidRPr="00295A47" w:rsidRDefault="00BB63EC" w:rsidP="00295A47">
      <w:pPr>
        <w:pStyle w:val="Bezodstpw"/>
      </w:pPr>
      <w:r>
        <w:t>Wydawcy</w:t>
      </w:r>
    </w:p>
    <w:p w14:paraId="6D6696D2" w14:textId="77777777" w:rsidR="00BB63EC" w:rsidRPr="00BB63EC" w:rsidRDefault="00BB63EC" w:rsidP="00BB63EC">
      <w:pPr>
        <w:pStyle w:val="detale"/>
      </w:pPr>
      <w:r w:rsidRPr="00BB63EC">
        <w:t>Sternberg Press i Centrum Sztuki Współczesnej Zamek Ujazdowski</w:t>
      </w:r>
    </w:p>
    <w:p w14:paraId="67FC74A2" w14:textId="28F2B78C" w:rsidR="006C42E2" w:rsidRDefault="00BB63EC" w:rsidP="006C42E2">
      <w:pPr>
        <w:pStyle w:val="Bezodstpw"/>
      </w:pPr>
      <w:r>
        <w:t>Tłumaczenie z włoskiego na angielski</w:t>
      </w:r>
    </w:p>
    <w:p w14:paraId="0C8E1679" w14:textId="3E789746" w:rsidR="00BB63EC" w:rsidRPr="00295A47" w:rsidRDefault="00BB63EC" w:rsidP="00BB63EC">
      <w:pPr>
        <w:pStyle w:val="detale"/>
      </w:pPr>
      <w:r w:rsidRPr="00BB63EC">
        <w:t>Johanna Bishop</w:t>
      </w:r>
    </w:p>
    <w:p w14:paraId="1097833C" w14:textId="49309F82" w:rsidR="006C42E2" w:rsidRDefault="006C42E2" w:rsidP="006C42E2">
      <w:pPr>
        <w:pStyle w:val="Bezodstpw"/>
      </w:pPr>
      <w:r>
        <w:t>Projekt graficzny</w:t>
      </w:r>
    </w:p>
    <w:p w14:paraId="696416F1" w14:textId="4200C532" w:rsidR="006C42E2" w:rsidRDefault="00BB63EC" w:rsidP="006C42E2">
      <w:pPr>
        <w:pStyle w:val="detale"/>
      </w:pPr>
      <w:r>
        <w:t>Jakub de Barbaro</w:t>
      </w:r>
    </w:p>
    <w:p w14:paraId="3E17448F" w14:textId="38D1CCD6" w:rsidR="006C42E2" w:rsidRDefault="006C42E2" w:rsidP="006C42E2">
      <w:pPr>
        <w:pStyle w:val="Bezodstpw"/>
      </w:pPr>
      <w:r>
        <w:t>Format</w:t>
      </w:r>
    </w:p>
    <w:p w14:paraId="2F011DF8" w14:textId="7DF0B2FB" w:rsidR="008F056D" w:rsidRPr="00603E09" w:rsidRDefault="00E83DE0" w:rsidP="00603E09">
      <w:pPr>
        <w:pStyle w:val="detale"/>
      </w:pPr>
      <w:r w:rsidRPr="00E83DE0">
        <w:t>117,5 x 187,7 mm</w:t>
      </w:r>
    </w:p>
    <w:p w14:paraId="0A41EB4B" w14:textId="77777777" w:rsidR="006C42E2" w:rsidRDefault="006C42E2" w:rsidP="006C42E2">
      <w:pPr>
        <w:pStyle w:val="Bezodstpw"/>
        <w:rPr>
          <w:shd w:val="clear" w:color="auto" w:fill="FFFFFF"/>
        </w:rPr>
      </w:pPr>
      <w:r w:rsidRPr="006C42E2">
        <w:rPr>
          <w:shd w:val="clear" w:color="auto" w:fill="FFFFFF"/>
        </w:rPr>
        <w:t xml:space="preserve">ISBN </w:t>
      </w:r>
    </w:p>
    <w:p w14:paraId="7B234581" w14:textId="74AE0A5F" w:rsidR="00316D7D" w:rsidRDefault="00E57387" w:rsidP="00E57387">
      <w:pPr>
        <w:pStyle w:val="detale"/>
        <w:rPr>
          <w:shd w:val="clear" w:color="auto" w:fill="FFFFFF"/>
        </w:rPr>
      </w:pPr>
      <w:r w:rsidRPr="00E57387">
        <w:rPr>
          <w:shd w:val="clear" w:color="auto" w:fill="FFFFFF"/>
        </w:rPr>
        <w:t xml:space="preserve">978-3-95679-398-1 </w:t>
      </w:r>
    </w:p>
    <w:p w14:paraId="771C9FC3" w14:textId="77777777" w:rsidR="00316D7D" w:rsidRPr="0049118F" w:rsidRDefault="00316D7D" w:rsidP="00316D7D">
      <w:pPr>
        <w:pStyle w:val="Nagwek1"/>
      </w:pPr>
      <w:r w:rsidRPr="0049118F">
        <w:t>Materiały prasowe</w:t>
      </w:r>
    </w:p>
    <w:p w14:paraId="2BA71497" w14:textId="6C84C7F0" w:rsidR="00EB46BB" w:rsidRDefault="00EB46BB" w:rsidP="00EB46BB">
      <w:pPr>
        <w:pStyle w:val="Bezodstpw"/>
        <w:rPr>
          <w:shd w:val="clear" w:color="auto" w:fill="FFFFFF"/>
        </w:rPr>
      </w:pPr>
      <w:hyperlink r:id="rId9" w:history="1">
        <w:r w:rsidRPr="00CD438C">
          <w:rPr>
            <w:rStyle w:val="Hipercze"/>
            <w:shd w:val="clear" w:color="auto" w:fill="FFFFFF"/>
          </w:rPr>
          <w:t>http://u-jazdowski.pl/press-room/komunikaty-prasowe/ksiazka-tamam-shud</w:t>
        </w:r>
      </w:hyperlink>
      <w:bookmarkStart w:id="0" w:name="_GoBack"/>
      <w:bookmarkEnd w:id="0"/>
    </w:p>
    <w:p w14:paraId="23F41BA0" w14:textId="77777777" w:rsidR="009F4839" w:rsidRPr="00295A47" w:rsidRDefault="00C706DA" w:rsidP="00295A47">
      <w:pPr>
        <w:pStyle w:val="Nagwek1"/>
      </w:pPr>
      <w:r w:rsidRPr="00295A47">
        <w:t>Kontakt dla mediów</w:t>
      </w:r>
    </w:p>
    <w:p w14:paraId="66D48464" w14:textId="77777777" w:rsidR="002D687B" w:rsidRPr="00295A47" w:rsidRDefault="009F4839" w:rsidP="00295A47">
      <w:pPr>
        <w:pStyle w:val="Bezodstpw"/>
      </w:pPr>
      <w:r w:rsidRPr="00295A47">
        <w:t xml:space="preserve">Magdalena Gorlas </w:t>
      </w:r>
    </w:p>
    <w:p w14:paraId="01E7E42C" w14:textId="77777777" w:rsidR="002D687B" w:rsidRPr="00295A47" w:rsidRDefault="00A57DF7" w:rsidP="00295A47">
      <w:pPr>
        <w:pStyle w:val="Bezodstpw"/>
      </w:pPr>
      <w:r w:rsidRPr="00295A47">
        <w:t xml:space="preserve">Centrum Sztuki Współczesnej </w:t>
      </w:r>
    </w:p>
    <w:p w14:paraId="3829186B" w14:textId="77777777" w:rsidR="00A57DF7" w:rsidRPr="00295A47" w:rsidRDefault="00A57DF7" w:rsidP="00295A47">
      <w:pPr>
        <w:pStyle w:val="Bezodstpw"/>
      </w:pPr>
      <w:r w:rsidRPr="00295A47">
        <w:t>Zamek Ujazdowski</w:t>
      </w:r>
    </w:p>
    <w:p w14:paraId="1B9A8FB3" w14:textId="77777777" w:rsidR="00A57DF7" w:rsidRPr="00295A47" w:rsidRDefault="00A57DF7" w:rsidP="00295A47">
      <w:pPr>
        <w:pStyle w:val="Bezodstpw"/>
      </w:pPr>
      <w:r w:rsidRPr="00295A47">
        <w:t>Jazdów 2, 00-467 Warszawa</w:t>
      </w:r>
    </w:p>
    <w:p w14:paraId="138793CE" w14:textId="77777777" w:rsidR="00A57DF7" w:rsidRPr="00295A47" w:rsidRDefault="00EB46BB" w:rsidP="00295A47">
      <w:pPr>
        <w:pStyle w:val="Bezodstpw"/>
        <w:rPr>
          <w:rFonts w:cs="Times New Roman"/>
          <w:color w:val="222222"/>
          <w:lang w:eastAsia="pl-PL"/>
        </w:rPr>
      </w:pPr>
      <w:hyperlink r:id="rId10" w:history="1">
        <w:r w:rsidR="00D95EFA" w:rsidRPr="00FC1B9A">
          <w:rPr>
            <w:rStyle w:val="Hipercze"/>
            <w:rFonts w:cs="Times New Roman"/>
            <w:lang w:eastAsia="pl-PL"/>
          </w:rPr>
          <w:t>m.gorlas@u-jazdowski.pl</w:t>
        </w:r>
      </w:hyperlink>
      <w:r w:rsidR="00D95EFA">
        <w:rPr>
          <w:rFonts w:cs="Times New Roman"/>
          <w:lang w:eastAsia="pl-PL"/>
        </w:rPr>
        <w:t xml:space="preserve"> </w:t>
      </w:r>
    </w:p>
    <w:p w14:paraId="45B45A4A" w14:textId="79E12132" w:rsidR="00A57DF7" w:rsidRPr="00295A47" w:rsidRDefault="00A57DF7" w:rsidP="00B5576E">
      <w:pPr>
        <w:pStyle w:val="Bezodstpw"/>
      </w:pPr>
      <w:r w:rsidRPr="00295A47">
        <w:t>tel. 22 628 12 71 wew. 124</w:t>
      </w:r>
    </w:p>
    <w:sectPr w:rsidR="00A57DF7" w:rsidRPr="00295A47" w:rsidSect="00D9733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B8FD93" w14:textId="77777777" w:rsidR="00B4779E" w:rsidRDefault="00B4779E" w:rsidP="00295A47">
      <w:r>
        <w:separator/>
      </w:r>
    </w:p>
  </w:endnote>
  <w:endnote w:type="continuationSeparator" w:id="0">
    <w:p w14:paraId="378200F8" w14:textId="77777777" w:rsidR="00B4779E" w:rsidRDefault="00B4779E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BemboMTPro-Regular">
    <w:altName w:val="Cambria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BemboMTPro-Italic">
    <w:altName w:val="Cambria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8F074C" w14:textId="77777777"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EA7004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1D612523" wp14:editId="32DA6630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85F58B" w14:textId="77777777"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081DE0" w14:textId="77777777" w:rsidR="00B4779E" w:rsidRDefault="00B4779E" w:rsidP="00295A47">
      <w:r>
        <w:separator/>
      </w:r>
    </w:p>
  </w:footnote>
  <w:footnote w:type="continuationSeparator" w:id="0">
    <w:p w14:paraId="58A6DC1D" w14:textId="77777777" w:rsidR="00B4779E" w:rsidRDefault="00B4779E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979A1D" w14:textId="77777777"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3E0002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46599042" wp14:editId="750008DE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934909" w14:textId="77777777"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8C265D" w14:textId="77777777"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02E77C6"/>
    <w:multiLevelType w:val="hybridMultilevel"/>
    <w:tmpl w:val="7EB2D890"/>
    <w:numStyleLink w:val="Bullets"/>
  </w:abstractNum>
  <w:abstractNum w:abstractNumId="7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54CA1F63"/>
    <w:multiLevelType w:val="multilevel"/>
    <w:tmpl w:val="AB2A123E"/>
    <w:numStyleLink w:val="Styl1"/>
  </w:abstractNum>
  <w:abstractNum w:abstractNumId="10">
    <w:nsid w:val="56E73394"/>
    <w:multiLevelType w:val="multilevel"/>
    <w:tmpl w:val="00D0A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>
    <w:nsid w:val="6D97067D"/>
    <w:multiLevelType w:val="multilevel"/>
    <w:tmpl w:val="1BC0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5"/>
  </w:num>
  <w:num w:numId="4">
    <w:abstractNumId w:val="4"/>
  </w:num>
  <w:num w:numId="5">
    <w:abstractNumId w:val="13"/>
  </w:num>
  <w:num w:numId="6">
    <w:abstractNumId w:val="16"/>
  </w:num>
  <w:num w:numId="7">
    <w:abstractNumId w:val="16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4"/>
  </w:num>
  <w:num w:numId="16">
    <w:abstractNumId w:val="6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975"/>
    <w:rsid w:val="000514BA"/>
    <w:rsid w:val="00065567"/>
    <w:rsid w:val="000662B7"/>
    <w:rsid w:val="000C48D7"/>
    <w:rsid w:val="000D2673"/>
    <w:rsid w:val="001363E4"/>
    <w:rsid w:val="001535EE"/>
    <w:rsid w:val="00172963"/>
    <w:rsid w:val="001A5C87"/>
    <w:rsid w:val="00205663"/>
    <w:rsid w:val="00210BBB"/>
    <w:rsid w:val="00243E6C"/>
    <w:rsid w:val="00295A47"/>
    <w:rsid w:val="002B78CA"/>
    <w:rsid w:val="002D687B"/>
    <w:rsid w:val="003103C3"/>
    <w:rsid w:val="00316D7D"/>
    <w:rsid w:val="0036123A"/>
    <w:rsid w:val="00452A71"/>
    <w:rsid w:val="00461967"/>
    <w:rsid w:val="004857AA"/>
    <w:rsid w:val="00491233"/>
    <w:rsid w:val="00496ADF"/>
    <w:rsid w:val="004C52B6"/>
    <w:rsid w:val="004C554C"/>
    <w:rsid w:val="00527F0B"/>
    <w:rsid w:val="00532874"/>
    <w:rsid w:val="0054598C"/>
    <w:rsid w:val="00565199"/>
    <w:rsid w:val="005E4EE2"/>
    <w:rsid w:val="00600ABB"/>
    <w:rsid w:val="00603E09"/>
    <w:rsid w:val="006556D3"/>
    <w:rsid w:val="006C42E2"/>
    <w:rsid w:val="0071012B"/>
    <w:rsid w:val="007109FE"/>
    <w:rsid w:val="00725454"/>
    <w:rsid w:val="00750CB5"/>
    <w:rsid w:val="00763C90"/>
    <w:rsid w:val="00790457"/>
    <w:rsid w:val="00821412"/>
    <w:rsid w:val="00824D87"/>
    <w:rsid w:val="00835975"/>
    <w:rsid w:val="0085097B"/>
    <w:rsid w:val="0085205A"/>
    <w:rsid w:val="0086146F"/>
    <w:rsid w:val="00897389"/>
    <w:rsid w:val="008B6E92"/>
    <w:rsid w:val="008D0A59"/>
    <w:rsid w:val="008D1115"/>
    <w:rsid w:val="008F056D"/>
    <w:rsid w:val="009076B6"/>
    <w:rsid w:val="00936CF9"/>
    <w:rsid w:val="00956053"/>
    <w:rsid w:val="00976ACD"/>
    <w:rsid w:val="009973E1"/>
    <w:rsid w:val="009A634B"/>
    <w:rsid w:val="009B1B3A"/>
    <w:rsid w:val="009F3009"/>
    <w:rsid w:val="009F4074"/>
    <w:rsid w:val="009F4839"/>
    <w:rsid w:val="00A57DF7"/>
    <w:rsid w:val="00A82E2C"/>
    <w:rsid w:val="00A83DF2"/>
    <w:rsid w:val="00A87773"/>
    <w:rsid w:val="00A91763"/>
    <w:rsid w:val="00AD2D4B"/>
    <w:rsid w:val="00AD52F3"/>
    <w:rsid w:val="00AF74C3"/>
    <w:rsid w:val="00B05807"/>
    <w:rsid w:val="00B35D32"/>
    <w:rsid w:val="00B4779E"/>
    <w:rsid w:val="00B52249"/>
    <w:rsid w:val="00B5576E"/>
    <w:rsid w:val="00BB63EC"/>
    <w:rsid w:val="00BE221D"/>
    <w:rsid w:val="00C001BD"/>
    <w:rsid w:val="00C01ED6"/>
    <w:rsid w:val="00C22889"/>
    <w:rsid w:val="00C31272"/>
    <w:rsid w:val="00C46C45"/>
    <w:rsid w:val="00C6592B"/>
    <w:rsid w:val="00C706DA"/>
    <w:rsid w:val="00CC5720"/>
    <w:rsid w:val="00D527B8"/>
    <w:rsid w:val="00D9264D"/>
    <w:rsid w:val="00D95EFA"/>
    <w:rsid w:val="00D97339"/>
    <w:rsid w:val="00DA3860"/>
    <w:rsid w:val="00DA6A6F"/>
    <w:rsid w:val="00DD584D"/>
    <w:rsid w:val="00E0172A"/>
    <w:rsid w:val="00E02518"/>
    <w:rsid w:val="00E53A29"/>
    <w:rsid w:val="00E57387"/>
    <w:rsid w:val="00E83DE0"/>
    <w:rsid w:val="00EB46BB"/>
    <w:rsid w:val="00ED4DF5"/>
    <w:rsid w:val="00ED7EE5"/>
    <w:rsid w:val="00EF5807"/>
    <w:rsid w:val="00EF66BD"/>
    <w:rsid w:val="00F26A4F"/>
    <w:rsid w:val="00F92C74"/>
    <w:rsid w:val="00FC7037"/>
    <w:rsid w:val="00FD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301726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A47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5EFA"/>
    <w:rPr>
      <w:color w:val="808080"/>
      <w:shd w:val="clear" w:color="auto" w:fill="E6E6E6"/>
    </w:rPr>
  </w:style>
  <w:style w:type="paragraph" w:customStyle="1" w:styleId="Standard">
    <w:name w:val="Standard"/>
    <w:rsid w:val="00ED7EE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ED7EE5"/>
    <w:pPr>
      <w:spacing w:after="140" w:line="288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A47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5EFA"/>
    <w:rPr>
      <w:color w:val="808080"/>
      <w:shd w:val="clear" w:color="auto" w:fill="E6E6E6"/>
    </w:rPr>
  </w:style>
  <w:style w:type="paragraph" w:customStyle="1" w:styleId="Standard">
    <w:name w:val="Standard"/>
    <w:rsid w:val="00ED7EE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ED7EE5"/>
    <w:pPr>
      <w:spacing w:after="140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5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m.gorlas@u-jazdowski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u-jazdowski.pl/press-room/komunikaty-prasowe/ksiazka-tamam-shud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3223D-2459-4121-9C23-B7CCF0084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400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awojtala</dc:creator>
  <cp:lastModifiedBy>mgorlas</cp:lastModifiedBy>
  <cp:revision>13</cp:revision>
  <cp:lastPrinted>2017-02-14T09:03:00Z</cp:lastPrinted>
  <dcterms:created xsi:type="dcterms:W3CDTF">2018-01-12T11:05:00Z</dcterms:created>
  <dcterms:modified xsi:type="dcterms:W3CDTF">2018-03-12T13:02:00Z</dcterms:modified>
</cp:coreProperties>
</file>