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50251F" w14:textId="59948362" w:rsidR="001C6C36" w:rsidRDefault="00110BF7">
      <w:pPr>
        <w:pStyle w:val="Podtytu"/>
        <w:tabs>
          <w:tab w:val="clear" w:pos="8505"/>
          <w:tab w:val="left" w:pos="8225"/>
        </w:tabs>
      </w:pPr>
      <w:r>
        <w:t>Wystawa</w:t>
      </w:r>
    </w:p>
    <w:p w14:paraId="7B98F78B" w14:textId="0B388EB1" w:rsidR="000700BF" w:rsidRPr="000700BF" w:rsidRDefault="00110BF7" w:rsidP="00D06EE4">
      <w:pPr>
        <w:pStyle w:val="Tytu"/>
        <w:tabs>
          <w:tab w:val="clear" w:pos="8505"/>
          <w:tab w:val="left" w:pos="8225"/>
        </w:tabs>
        <w:ind w:left="709" w:hanging="142"/>
        <w:rPr>
          <w:i/>
          <w:iCs/>
          <w:sz w:val="48"/>
          <w:szCs w:val="48"/>
        </w:rPr>
      </w:pPr>
      <w:r>
        <w:rPr>
          <w:i/>
          <w:iCs/>
          <w:sz w:val="48"/>
          <w:szCs w:val="48"/>
        </w:rPr>
        <w:t xml:space="preserve"> </w:t>
      </w:r>
      <w:r w:rsidR="000700BF" w:rsidRPr="000700BF">
        <w:rPr>
          <w:i/>
          <w:iCs/>
          <w:sz w:val="48"/>
          <w:szCs w:val="48"/>
        </w:rPr>
        <w:t>Dotyka</w:t>
      </w:r>
      <w:r w:rsidR="00D2393B">
        <w:rPr>
          <w:i/>
          <w:iCs/>
          <w:sz w:val="48"/>
          <w:szCs w:val="48"/>
        </w:rPr>
        <w:t> </w:t>
      </w:r>
      <w:r w:rsidR="000700BF" w:rsidRPr="000700BF">
        <w:rPr>
          <w:i/>
          <w:iCs/>
          <w:sz w:val="48"/>
          <w:szCs w:val="48"/>
        </w:rPr>
        <w:t>czoła, czuje</w:t>
      </w:r>
      <w:r w:rsidR="00D2393B">
        <w:rPr>
          <w:i/>
          <w:iCs/>
          <w:sz w:val="48"/>
          <w:szCs w:val="48"/>
        </w:rPr>
        <w:t> </w:t>
      </w:r>
      <w:r w:rsidR="000700BF" w:rsidRPr="000700BF">
        <w:rPr>
          <w:i/>
          <w:iCs/>
          <w:sz w:val="48"/>
          <w:szCs w:val="48"/>
        </w:rPr>
        <w:t>jak</w:t>
      </w:r>
      <w:r w:rsidR="00D2393B">
        <w:rPr>
          <w:i/>
          <w:iCs/>
          <w:sz w:val="48"/>
          <w:szCs w:val="48"/>
        </w:rPr>
        <w:t> </w:t>
      </w:r>
      <w:r w:rsidR="000700BF" w:rsidRPr="000700BF">
        <w:rPr>
          <w:i/>
          <w:iCs/>
          <w:sz w:val="48"/>
          <w:szCs w:val="48"/>
        </w:rPr>
        <w:t>pali,</w:t>
      </w:r>
      <w:r w:rsidR="0016137E">
        <w:rPr>
          <w:i/>
          <w:iCs/>
          <w:sz w:val="48"/>
          <w:szCs w:val="48"/>
        </w:rPr>
        <w:t> </w:t>
      </w:r>
      <w:r w:rsidR="00D06EE4">
        <w:rPr>
          <w:i/>
          <w:iCs/>
          <w:sz w:val="48"/>
          <w:szCs w:val="48"/>
        </w:rPr>
        <w:br/>
        <w:t>prawdopodobnie ma gorączkę</w:t>
      </w:r>
    </w:p>
    <w:p w14:paraId="59AD0860" w14:textId="07E99C9A" w:rsidR="001C6C36" w:rsidRPr="007331F4" w:rsidRDefault="00D860B8" w:rsidP="00835293">
      <w:pPr>
        <w:pStyle w:val="Tytu"/>
        <w:tabs>
          <w:tab w:val="clear" w:pos="8505"/>
          <w:tab w:val="left" w:pos="8225"/>
        </w:tabs>
        <w:ind w:left="709" w:hanging="709"/>
        <w:rPr>
          <w:i/>
          <w:iCs/>
          <w:sz w:val="28"/>
          <w:szCs w:val="28"/>
        </w:rPr>
      </w:pPr>
      <w:r>
        <w:rPr>
          <w:i/>
          <w:iCs/>
          <w:sz w:val="48"/>
          <w:szCs w:val="48"/>
        </w:rPr>
        <w:br/>
      </w:r>
      <w:r w:rsidR="00D2393B" w:rsidRPr="007331F4">
        <w:rPr>
          <w:i/>
          <w:iCs/>
          <w:sz w:val="28"/>
          <w:szCs w:val="28"/>
        </w:rPr>
        <w:t>Karolina Breguła</w:t>
      </w:r>
    </w:p>
    <w:p w14:paraId="5E273D4A" w14:textId="0787548E" w:rsidR="001C6C36" w:rsidRPr="007331F4" w:rsidRDefault="00110BF7">
      <w:pPr>
        <w:pStyle w:val="Tytu"/>
        <w:tabs>
          <w:tab w:val="clear" w:pos="8505"/>
          <w:tab w:val="left" w:pos="8225"/>
        </w:tabs>
        <w:ind w:left="709" w:hanging="709"/>
        <w:rPr>
          <w:i/>
          <w:iCs/>
          <w:sz w:val="28"/>
          <w:szCs w:val="28"/>
        </w:rPr>
      </w:pPr>
      <w:r w:rsidRPr="007331F4">
        <w:rPr>
          <w:sz w:val="28"/>
          <w:szCs w:val="28"/>
        </w:rPr>
        <w:br/>
      </w:r>
      <w:r w:rsidR="00635B46" w:rsidRPr="007331F4">
        <w:rPr>
          <w:sz w:val="28"/>
          <w:szCs w:val="28"/>
        </w:rPr>
        <w:t>20</w:t>
      </w:r>
      <w:r w:rsidRPr="007331F4">
        <w:rPr>
          <w:sz w:val="28"/>
          <w:szCs w:val="28"/>
        </w:rPr>
        <w:t>/0</w:t>
      </w:r>
      <w:r w:rsidR="00635B46" w:rsidRPr="007331F4">
        <w:rPr>
          <w:sz w:val="28"/>
          <w:szCs w:val="28"/>
        </w:rPr>
        <w:t>6</w:t>
      </w:r>
      <w:r w:rsidRPr="007331F4">
        <w:rPr>
          <w:sz w:val="28"/>
          <w:szCs w:val="28"/>
        </w:rPr>
        <w:t>/2026—</w:t>
      </w:r>
      <w:r w:rsidR="00635B46" w:rsidRPr="007331F4">
        <w:rPr>
          <w:sz w:val="28"/>
          <w:szCs w:val="28"/>
        </w:rPr>
        <w:t>20</w:t>
      </w:r>
      <w:r w:rsidRPr="007331F4">
        <w:rPr>
          <w:sz w:val="28"/>
          <w:szCs w:val="28"/>
        </w:rPr>
        <w:t>/0</w:t>
      </w:r>
      <w:r w:rsidR="00635B46" w:rsidRPr="007331F4">
        <w:rPr>
          <w:sz w:val="28"/>
          <w:szCs w:val="28"/>
        </w:rPr>
        <w:t>9</w:t>
      </w:r>
      <w:r w:rsidRPr="007331F4">
        <w:rPr>
          <w:sz w:val="28"/>
          <w:szCs w:val="28"/>
        </w:rPr>
        <w:t>/2026</w:t>
      </w:r>
    </w:p>
    <w:p w14:paraId="226727BC" w14:textId="77777777" w:rsidR="001C6C36" w:rsidRDefault="001C6C36">
      <w:pPr>
        <w:tabs>
          <w:tab w:val="clear" w:pos="8505"/>
          <w:tab w:val="left" w:pos="8225"/>
        </w:tabs>
        <w:ind w:left="720"/>
        <w:rPr>
          <w:sz w:val="26"/>
          <w:szCs w:val="26"/>
        </w:rPr>
      </w:pPr>
    </w:p>
    <w:p w14:paraId="69346A7D" w14:textId="2596B06D" w:rsidR="00393A9B" w:rsidRPr="00F97796" w:rsidRDefault="00110BF7" w:rsidP="00F97796">
      <w:pPr>
        <w:tabs>
          <w:tab w:val="clear" w:pos="8505"/>
          <w:tab w:val="left" w:pos="8225"/>
        </w:tabs>
        <w:ind w:left="720"/>
        <w:rPr>
          <w:b/>
          <w:bCs/>
          <w:spacing w:val="5"/>
          <w:kern w:val="28"/>
          <w:sz w:val="26"/>
          <w:szCs w:val="26"/>
        </w:rPr>
      </w:pPr>
      <w:r w:rsidRPr="00526D0A">
        <w:rPr>
          <w:b/>
          <w:bCs/>
          <w:sz w:val="26"/>
          <w:szCs w:val="26"/>
        </w:rPr>
        <w:t>Centrum Sztuki Współczesnej Zamek Ujazdowski zaprasza na wystawę</w:t>
      </w:r>
      <w:r w:rsidR="007814B2" w:rsidRPr="00526D0A">
        <w:rPr>
          <w:b/>
          <w:bCs/>
          <w:i/>
          <w:iCs/>
          <w:spacing w:val="5"/>
          <w:kern w:val="28"/>
          <w:sz w:val="26"/>
          <w:szCs w:val="26"/>
        </w:rPr>
        <w:t xml:space="preserve"> </w:t>
      </w:r>
      <w:r w:rsidR="005638FD" w:rsidRPr="005638FD">
        <w:t xml:space="preserve"> </w:t>
      </w:r>
      <w:r w:rsidR="005638FD" w:rsidRPr="005638FD">
        <w:rPr>
          <w:b/>
          <w:bCs/>
          <w:i/>
          <w:iCs/>
          <w:sz w:val="26"/>
          <w:szCs w:val="26"/>
        </w:rPr>
        <w:t>Dotyka czoła, czuje jak pali, prawdopodobnie ma gorączkę</w:t>
      </w:r>
      <w:r w:rsidR="00606B84">
        <w:rPr>
          <w:b/>
          <w:bCs/>
          <w:i/>
          <w:iCs/>
          <w:sz w:val="26"/>
          <w:szCs w:val="26"/>
        </w:rPr>
        <w:t xml:space="preserve"> </w:t>
      </w:r>
      <w:r w:rsidR="005638FD">
        <w:rPr>
          <w:b/>
          <w:bCs/>
          <w:sz w:val="26"/>
          <w:szCs w:val="26"/>
        </w:rPr>
        <w:t>Karoliny Breguły</w:t>
      </w:r>
      <w:r w:rsidRPr="00526D0A">
        <w:rPr>
          <w:b/>
          <w:bCs/>
          <w:i/>
          <w:iCs/>
          <w:spacing w:val="5"/>
          <w:kern w:val="28"/>
          <w:sz w:val="26"/>
          <w:szCs w:val="26"/>
        </w:rPr>
        <w:t>.</w:t>
      </w:r>
      <w:r w:rsidR="00680EB0">
        <w:rPr>
          <w:b/>
          <w:bCs/>
          <w:i/>
          <w:iCs/>
          <w:spacing w:val="5"/>
          <w:kern w:val="28"/>
          <w:sz w:val="26"/>
          <w:szCs w:val="26"/>
        </w:rPr>
        <w:t xml:space="preserve"> Artystka </w:t>
      </w:r>
      <w:r w:rsidR="00680EB0" w:rsidRPr="00680EB0">
        <w:rPr>
          <w:b/>
          <w:bCs/>
          <w:spacing w:val="5"/>
          <w:kern w:val="28"/>
          <w:sz w:val="26"/>
          <w:szCs w:val="26"/>
        </w:rPr>
        <w:t>rozbiera na części pierwsze nasze zachowania w obliczu presji i zagrożenia.</w:t>
      </w:r>
      <w:r w:rsidR="00680EB0">
        <w:rPr>
          <w:b/>
          <w:bCs/>
          <w:spacing w:val="5"/>
          <w:kern w:val="28"/>
          <w:sz w:val="26"/>
          <w:szCs w:val="26"/>
        </w:rPr>
        <w:t xml:space="preserve"> </w:t>
      </w:r>
      <w:r w:rsidR="0064077E" w:rsidRPr="0064077E">
        <w:rPr>
          <w:b/>
          <w:bCs/>
          <w:sz w:val="26"/>
          <w:szCs w:val="26"/>
        </w:rPr>
        <w:t>Wystawa stanowi część cyklu indywidualnych prezentacji w Galerii 1, sąsiadującej z Magazynem Studyjnym Kolekcji.</w:t>
      </w:r>
    </w:p>
    <w:p w14:paraId="7E65FC6B" w14:textId="6937DEB1" w:rsidR="00DD065E" w:rsidRDefault="00DD065E" w:rsidP="00DD065E">
      <w:pPr>
        <w:tabs>
          <w:tab w:val="clear" w:pos="8505"/>
          <w:tab w:val="left" w:pos="8225"/>
        </w:tabs>
        <w:ind w:left="567"/>
      </w:pPr>
      <w:r>
        <w:t>Katastrofa nie pojawia się nagle – nadchodzi powoli i stopniowo przenika codzienność. Karolina Breguła rozbiera na części pierwsze nasze zachowania w obliczu presji i</w:t>
      </w:r>
      <w:r w:rsidR="00395618">
        <w:t> </w:t>
      </w:r>
      <w:r>
        <w:t>zagrożenia. W dobie wojny kognitywnej, w rzeczywistości nakładających się na siebie i</w:t>
      </w:r>
      <w:r w:rsidR="001B5F16">
        <w:t> </w:t>
      </w:r>
      <w:r>
        <w:t>wzajemnie warunkujących kryzysów – klimatycznego, politycznego i humanitarnego – wystawa staje się sugestywnym portretem ogarniętego lękiem i podzielonego społeczeństwa.</w:t>
      </w:r>
    </w:p>
    <w:p w14:paraId="531ED40E" w14:textId="27B8A4D7" w:rsidR="00DD065E" w:rsidRDefault="00DD065E" w:rsidP="007331F4">
      <w:pPr>
        <w:tabs>
          <w:tab w:val="clear" w:pos="8505"/>
          <w:tab w:val="left" w:pos="8225"/>
        </w:tabs>
        <w:ind w:left="567"/>
      </w:pPr>
      <w:r>
        <w:t>Centralną pracą na wystawie jest rozpisana na pięć głosów filmowa opowieść o</w:t>
      </w:r>
      <w:r w:rsidR="001B5F16">
        <w:t> </w:t>
      </w:r>
      <w:r>
        <w:t>niszczycielskiej burzy przetaczającej się nad morską wyspą. Bohaterowie i bohaterki obserwują ją z odległego brzegu – początkowo z zaciekawieniem i zdziwieniem mocą grzmotów i błyskawic, później z coraz większym niepokojem wobec niszczycielskiej siły natury. W obliczu zagrożenia wspólnota zaczyna ujawniać swoją kruchość. Osoby są</w:t>
      </w:r>
      <w:r w:rsidR="001B5F16">
        <w:t> </w:t>
      </w:r>
      <w:r>
        <w:t>zagubione, momentami zdają się łączyć siły w tymczasowych sojuszach, by następnie odwracać się od siebie, ulegać wpływom innych czy próbować zabezpieczać indywidualne potrzeby. Rodzi się cynizm wobec nieszczęść spadających na sąsiadów z</w:t>
      </w:r>
      <w:r w:rsidR="001B5F16">
        <w:t> </w:t>
      </w:r>
      <w:r>
        <w:t>pobliskiej wyspy. Narastający lęk obnaża mechanizmy społecznego zobojętnienia, populizmu i konformizmu, które stopniowo podważają społeczne zaufanie i prowadzą do izolacji – a tym samym potęgują poczucie zagrożenia. Wspólnota, której częścią mimowolnie staje się widz, rozpada się. Jedyne, co ją spaja, to krajobraz.</w:t>
      </w:r>
    </w:p>
    <w:p w14:paraId="5D3F25DB" w14:textId="37036631" w:rsidR="00DD065E" w:rsidRDefault="00DD065E" w:rsidP="00F97796">
      <w:pPr>
        <w:tabs>
          <w:tab w:val="clear" w:pos="8505"/>
          <w:tab w:val="left" w:pos="8225"/>
        </w:tabs>
        <w:ind w:left="567"/>
      </w:pPr>
      <w:r>
        <w:t>Podobnie jak w innych filmowych pracach artystki, krajobraz nie jest tu tylko tłem opowieści, lecz aktywną materią, przechowującą pamięć wielu istnień – ludzkich i</w:t>
      </w:r>
      <w:r w:rsidR="001B5F16">
        <w:t> </w:t>
      </w:r>
      <w:r>
        <w:t xml:space="preserve">innych niż ludzkie. Ślady ich historii zapisują się w gruzach domów i w porzuconych podczas ucieczki przedmiotach; ich podmiotowość zostaje upłynniona w zjawiskach </w:t>
      </w:r>
      <w:r>
        <w:lastRenderedPageBreak/>
        <w:t>atmosferycznych i elementach przyrody. Tak jak w Burzy, krajobraz staje się</w:t>
      </w:r>
      <w:r w:rsidR="001B5F16">
        <w:t> </w:t>
      </w:r>
      <w:r>
        <w:t>przestrzenią refleksji nad społeczno-polityczną niestabilnością.</w:t>
      </w:r>
    </w:p>
    <w:p w14:paraId="36E26E36" w14:textId="3FEAFA8B" w:rsidR="00DD065E" w:rsidRDefault="00DD065E" w:rsidP="00F97796">
      <w:pPr>
        <w:tabs>
          <w:tab w:val="clear" w:pos="8505"/>
          <w:tab w:val="left" w:pos="8225"/>
        </w:tabs>
        <w:ind w:left="567"/>
      </w:pPr>
      <w:r>
        <w:t>Na wystawie pojawia się również silnie obecny w twórczości artystki wątek tajwański – w ciągu ostatnich dziesięciu lat właśnie tam zrealizowała większość swoich prac. Fotografia z cyklu Odpływ (ang. Low Tide) przedstawia miejscowość Xincuo zalaną przez morze. Stopniowe zapadanie się gruntu w połączeniu z rosnącym poziomem mórz powodują, że tamtejszy krajobraz ulega nieustannej zmianie. Katastrofa jest wyraźnie rozciągnięta w czasie, a oczekiwanie na jej kolejne etapy stało się dla mieszkanek i</w:t>
      </w:r>
      <w:r w:rsidR="001B5F16">
        <w:t> </w:t>
      </w:r>
      <w:r>
        <w:t>mieszkańców spokojnie akceptowaną codziennością.</w:t>
      </w:r>
    </w:p>
    <w:p w14:paraId="62C06233" w14:textId="32F495D4" w:rsidR="00DD065E" w:rsidRDefault="00DD065E" w:rsidP="00F97796">
      <w:pPr>
        <w:tabs>
          <w:tab w:val="clear" w:pos="8505"/>
          <w:tab w:val="left" w:pos="8225"/>
        </w:tabs>
        <w:ind w:left="567"/>
      </w:pPr>
      <w:r>
        <w:t>Prace Karoliny Breguły są ponurym zbiorowym portretem społeczeństwa ogarniętego lękiem i wewnętrznie podzielonego. „Dotykam czoła, czuję, jak pali, prawdopodobnie mam gorączkę” – mówi jedna z bohaterek Burzy, a jej słowa brzmią jak diagnoza stanu zapalnego, w jakim znalazły się wspólnoty w obliczu kryzysów i permanentnego napięcia.</w:t>
      </w:r>
    </w:p>
    <w:p w14:paraId="6CAF41E4" w14:textId="09842C3A" w:rsidR="00DD065E" w:rsidRPr="00851C8D" w:rsidRDefault="00DD065E" w:rsidP="00DD065E">
      <w:pPr>
        <w:tabs>
          <w:tab w:val="clear" w:pos="8505"/>
          <w:tab w:val="left" w:pos="8225"/>
        </w:tabs>
        <w:ind w:left="567"/>
      </w:pPr>
      <w:r>
        <w:t>Wystawa Karoliny Breguły stanowi część cyklu indywidualnych prezentacji w Galerii 1, sąsiadującej z Magazynem Studyjnym Kolekcji. MSK to przestrzeń łącząca funkcję przechowywania zbiorów z programem kuratorskim i edukacyjnym. Cykl wystaw MSK poświęcony jest artystkom i artystom, których prace znajdują się w Kolekcji Centrum Sztuki Współczesnej Zamek Ujazdowski.</w:t>
      </w:r>
    </w:p>
    <w:p w14:paraId="201421A1" w14:textId="77777777" w:rsidR="001C6C36" w:rsidRDefault="00110BF7">
      <w:pPr>
        <w:tabs>
          <w:tab w:val="clear" w:pos="8505"/>
          <w:tab w:val="left" w:pos="8225"/>
        </w:tabs>
        <w:ind w:left="567"/>
        <w:rPr>
          <w:sz w:val="26"/>
          <w:szCs w:val="26"/>
        </w:rPr>
      </w:pPr>
      <w:r>
        <w:rPr>
          <w:sz w:val="26"/>
          <w:szCs w:val="26"/>
          <w:lang w:val="de-DE"/>
        </w:rPr>
        <w:t>Wernisa</w:t>
      </w:r>
      <w:r>
        <w:rPr>
          <w:sz w:val="26"/>
          <w:szCs w:val="26"/>
        </w:rPr>
        <w:t>ż</w:t>
      </w:r>
    </w:p>
    <w:p w14:paraId="5324F279" w14:textId="71290B39" w:rsidR="001C6C36" w:rsidRPr="0067415B" w:rsidRDefault="00286866" w:rsidP="0067415B">
      <w:pPr>
        <w:tabs>
          <w:tab w:val="clear" w:pos="8505"/>
          <w:tab w:val="left" w:pos="8225"/>
        </w:tabs>
      </w:pPr>
      <w:r>
        <w:t>1</w:t>
      </w:r>
      <w:r w:rsidR="00635B46">
        <w:t>9</w:t>
      </w:r>
      <w:r w:rsidR="00110BF7">
        <w:t>/0</w:t>
      </w:r>
      <w:r w:rsidR="00635B46">
        <w:t>6</w:t>
      </w:r>
      <w:r w:rsidR="00110BF7">
        <w:t>/2026 (piątek), 19:00. Wstęp wolny</w:t>
      </w:r>
    </w:p>
    <w:p w14:paraId="353EFC6D" w14:textId="033B0B99" w:rsidR="001C6C36" w:rsidRDefault="003B0210">
      <w:pPr>
        <w:tabs>
          <w:tab w:val="clear" w:pos="8505"/>
          <w:tab w:val="left" w:pos="8225"/>
        </w:tabs>
        <w:ind w:left="426"/>
        <w:rPr>
          <w:sz w:val="26"/>
          <w:szCs w:val="26"/>
        </w:rPr>
      </w:pPr>
      <w:r>
        <w:rPr>
          <w:sz w:val="26"/>
          <w:szCs w:val="26"/>
        </w:rPr>
        <w:t>Kuratorka</w:t>
      </w:r>
    </w:p>
    <w:p w14:paraId="4C66AA6D" w14:textId="11E696FB" w:rsidR="001C6C36" w:rsidRDefault="00F97796">
      <w:pPr>
        <w:tabs>
          <w:tab w:val="clear" w:pos="8505"/>
          <w:tab w:val="left" w:pos="8225"/>
        </w:tabs>
        <w:ind w:left="851"/>
      </w:pPr>
      <w:r>
        <w:t>Anna Czaban</w:t>
      </w:r>
    </w:p>
    <w:p w14:paraId="2D9347CD" w14:textId="77777777" w:rsidR="001C6C36" w:rsidRDefault="00110BF7">
      <w:pPr>
        <w:pStyle w:val="Podtytu"/>
        <w:tabs>
          <w:tab w:val="clear" w:pos="8505"/>
          <w:tab w:val="left" w:pos="8225"/>
        </w:tabs>
      </w:pPr>
      <w:r>
        <w:rPr>
          <w:lang w:val="de-DE"/>
        </w:rPr>
        <w:t>Wi</w:t>
      </w:r>
      <w:r>
        <w:t>ęcej informacji</w:t>
      </w:r>
    </w:p>
    <w:p w14:paraId="0028E10F" w14:textId="19D45B28" w:rsidR="003411B1" w:rsidRPr="003411B1" w:rsidRDefault="005516AB" w:rsidP="003411B1">
      <w:r w:rsidRPr="005516AB">
        <w:t>https://u-jazdowski.pl/program/wystawy/dotyka-czola-czuje-jak-pali-prawdopodobnie-ma-goraczke</w:t>
      </w:r>
    </w:p>
    <w:p w14:paraId="6E9B1840" w14:textId="77777777" w:rsidR="001C6C36" w:rsidRDefault="00110BF7">
      <w:pPr>
        <w:tabs>
          <w:tab w:val="clear" w:pos="8505"/>
          <w:tab w:val="left" w:pos="8225"/>
        </w:tabs>
        <w:ind w:hanging="413"/>
        <w:rPr>
          <w:sz w:val="26"/>
          <w:szCs w:val="26"/>
        </w:rPr>
      </w:pPr>
      <w:r>
        <w:rPr>
          <w:sz w:val="26"/>
          <w:szCs w:val="26"/>
        </w:rPr>
        <w:t>Sfinansowano ze środk</w:t>
      </w:r>
      <w:r>
        <w:rPr>
          <w:sz w:val="26"/>
          <w:szCs w:val="26"/>
          <w:lang w:val="es-ES_tradnl"/>
        </w:rPr>
        <w:t>ó</w:t>
      </w:r>
      <w:r>
        <w:rPr>
          <w:sz w:val="26"/>
          <w:szCs w:val="26"/>
        </w:rPr>
        <w:t>w</w:t>
      </w:r>
    </w:p>
    <w:p w14:paraId="4EFE3920" w14:textId="77777777" w:rsidR="001C6C36" w:rsidRDefault="00110BF7">
      <w:pPr>
        <w:tabs>
          <w:tab w:val="clear" w:pos="8505"/>
          <w:tab w:val="left" w:pos="8225"/>
        </w:tabs>
      </w:pPr>
      <w:r>
        <w:t>Ministerstwo Kultury i Dziedzictwa Narodowego</w:t>
      </w:r>
    </w:p>
    <w:p w14:paraId="13447656" w14:textId="0C76A7CF" w:rsidR="001C6C36" w:rsidRDefault="00110BF7">
      <w:pPr>
        <w:tabs>
          <w:tab w:val="clear" w:pos="8505"/>
          <w:tab w:val="left" w:pos="8225"/>
        </w:tabs>
        <w:ind w:hanging="413"/>
        <w:rPr>
          <w:sz w:val="26"/>
          <w:szCs w:val="26"/>
        </w:rPr>
      </w:pPr>
      <w:r>
        <w:rPr>
          <w:sz w:val="26"/>
          <w:szCs w:val="26"/>
        </w:rPr>
        <w:t>Partnerstwa medialne</w:t>
      </w:r>
    </w:p>
    <w:p w14:paraId="679BDADC" w14:textId="15905BD7" w:rsidR="00395618" w:rsidRPr="00D97265" w:rsidRDefault="00110BF7" w:rsidP="00D97265">
      <w:pPr>
        <w:tabs>
          <w:tab w:val="clear" w:pos="8505"/>
          <w:tab w:val="left" w:pos="8225"/>
        </w:tabs>
      </w:pPr>
      <w:r>
        <w:t xml:space="preserve"> TOK FM, Miej Miejsce, </w:t>
      </w:r>
      <w:r w:rsidR="00694846">
        <w:t>MINT Magazine</w:t>
      </w:r>
    </w:p>
    <w:p w14:paraId="3CB99F74" w14:textId="7219ECBC" w:rsidR="001C6C36" w:rsidRDefault="00110BF7">
      <w:pPr>
        <w:pStyle w:val="Podtytu"/>
        <w:tabs>
          <w:tab w:val="clear" w:pos="8505"/>
          <w:tab w:val="left" w:pos="8225"/>
        </w:tabs>
      </w:pPr>
      <w:r>
        <w:rPr>
          <w:lang w:val="it-IT"/>
        </w:rPr>
        <w:t>Materia</w:t>
      </w:r>
      <w:r>
        <w:t>ły dla medi</w:t>
      </w:r>
      <w:r>
        <w:rPr>
          <w:lang w:val="es-ES_tradnl"/>
        </w:rPr>
        <w:t>ó</w:t>
      </w:r>
      <w:r>
        <w:t>w</w:t>
      </w:r>
    </w:p>
    <w:p w14:paraId="1061F8BE" w14:textId="42855DAB" w:rsidR="007B33F4" w:rsidRDefault="00835293">
      <w:pPr>
        <w:pStyle w:val="Bezodstpw"/>
        <w:tabs>
          <w:tab w:val="clear" w:pos="8505"/>
          <w:tab w:val="left" w:pos="8225"/>
        </w:tabs>
      </w:pPr>
      <w:r w:rsidRPr="00835293">
        <w:t>https://u-jazdowski.pl/press-room/komunikaty-prasowe/wystawy/dotyka-czola-czuje-jak-pali-prawdopodobnie-ma-goraczke</w:t>
      </w:r>
    </w:p>
    <w:p w14:paraId="72767966" w14:textId="77777777" w:rsidR="00395618" w:rsidRDefault="00395618">
      <w:pPr>
        <w:pStyle w:val="Podtytu"/>
        <w:tabs>
          <w:tab w:val="clear" w:pos="8505"/>
          <w:tab w:val="left" w:pos="8225"/>
        </w:tabs>
      </w:pPr>
    </w:p>
    <w:p w14:paraId="6EF4E070" w14:textId="3F10616D" w:rsidR="001C6C36" w:rsidRDefault="00110BF7">
      <w:pPr>
        <w:pStyle w:val="Podtytu"/>
        <w:tabs>
          <w:tab w:val="clear" w:pos="8505"/>
          <w:tab w:val="left" w:pos="8225"/>
        </w:tabs>
      </w:pPr>
      <w:r>
        <w:lastRenderedPageBreak/>
        <w:t>Kontakt dla medi</w:t>
      </w:r>
      <w:r>
        <w:rPr>
          <w:lang w:val="es-ES_tradnl"/>
        </w:rPr>
        <w:t>ó</w:t>
      </w:r>
      <w:r>
        <w:t>w</w:t>
      </w:r>
    </w:p>
    <w:p w14:paraId="43532E0F" w14:textId="77777777" w:rsidR="001C6C36" w:rsidRDefault="00110BF7">
      <w:pPr>
        <w:pStyle w:val="Bezodstpw"/>
        <w:tabs>
          <w:tab w:val="clear" w:pos="8505"/>
          <w:tab w:val="left" w:pos="8225"/>
        </w:tabs>
      </w:pPr>
      <w:r>
        <w:t>Agnieszka Niedzielak-Kowalska</w:t>
      </w:r>
    </w:p>
    <w:p w14:paraId="691ADB93" w14:textId="77777777" w:rsidR="001C6C36" w:rsidRDefault="00110BF7">
      <w:pPr>
        <w:pStyle w:val="Bezodstpw"/>
        <w:tabs>
          <w:tab w:val="clear" w:pos="8505"/>
          <w:tab w:val="left" w:pos="8225"/>
        </w:tabs>
      </w:pPr>
      <w:r>
        <w:t>Centrum Sztuki Współczesnej Zamek Ujazdowski</w:t>
      </w:r>
    </w:p>
    <w:p w14:paraId="46668658" w14:textId="77777777" w:rsidR="001C6C36" w:rsidRDefault="00110BF7">
      <w:pPr>
        <w:pStyle w:val="Bezodstpw"/>
        <w:tabs>
          <w:tab w:val="clear" w:pos="8505"/>
          <w:tab w:val="left" w:pos="8225"/>
        </w:tabs>
      </w:pPr>
      <w:r>
        <w:t>+48 510 160 640</w:t>
      </w:r>
    </w:p>
    <w:p w14:paraId="663CC60B" w14:textId="77777777" w:rsidR="001C6C36" w:rsidRDefault="001C6C36">
      <w:pPr>
        <w:pStyle w:val="Bezodstpw"/>
        <w:tabs>
          <w:tab w:val="clear" w:pos="8505"/>
          <w:tab w:val="left" w:pos="8225"/>
        </w:tabs>
      </w:pPr>
      <w:hyperlink r:id="rId8" w:history="1">
        <w:r>
          <w:rPr>
            <w:rStyle w:val="Hyperlink0"/>
          </w:rPr>
          <w:t>a.niedzielak-kowalska@u-jazdowski.pl</w:t>
        </w:r>
      </w:hyperlink>
      <w:r>
        <w:t xml:space="preserve"> </w:t>
      </w:r>
    </w:p>
    <w:sectPr w:rsidR="001C6C36">
      <w:headerReference w:type="default" r:id="rId9"/>
      <w:footerReference w:type="default" r:id="rId10"/>
      <w:pgSz w:w="11900" w:h="16840"/>
      <w:pgMar w:top="1259" w:right="2478" w:bottom="1797" w:left="697" w:header="0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6A3314" w14:textId="77777777" w:rsidR="00FF2C1C" w:rsidRDefault="00FF2C1C">
      <w:pPr>
        <w:spacing w:after="0" w:line="240" w:lineRule="auto"/>
      </w:pPr>
      <w:r>
        <w:separator/>
      </w:r>
    </w:p>
  </w:endnote>
  <w:endnote w:type="continuationSeparator" w:id="0">
    <w:p w14:paraId="62D2ABD5" w14:textId="77777777" w:rsidR="00FF2C1C" w:rsidRDefault="00FF2C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pitch w:val="default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Helvetica Neue">
    <w:altName w:val="Arial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338758" w14:textId="77777777" w:rsidR="001C6C36" w:rsidRDefault="00110BF7">
    <w:pPr>
      <w:pStyle w:val="Stopka"/>
      <w:tabs>
        <w:tab w:val="clear" w:pos="8505"/>
        <w:tab w:val="clear" w:pos="9072"/>
        <w:tab w:val="left" w:pos="8225"/>
        <w:tab w:val="right" w:pos="8705"/>
      </w:tabs>
      <w:ind w:left="0"/>
    </w:pPr>
    <w:r>
      <w:rPr>
        <w:noProof/>
      </w:rPr>
      <w:drawing>
        <wp:inline distT="0" distB="0" distL="0" distR="0" wp14:anchorId="7EA5E8B5" wp14:editId="3DDD6C14">
          <wp:extent cx="4320000" cy="1069239"/>
          <wp:effectExtent l="0" t="0" r="0" b="0"/>
          <wp:docPr id="1073741826" name="officeArt object" descr="Obraz 3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6" name="Obraz 30" descr="Obraz 30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320000" cy="1069239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BBE24C" w14:textId="77777777" w:rsidR="00FF2C1C" w:rsidRDefault="00FF2C1C">
      <w:pPr>
        <w:spacing w:after="0" w:line="240" w:lineRule="auto"/>
      </w:pPr>
      <w:r>
        <w:separator/>
      </w:r>
    </w:p>
  </w:footnote>
  <w:footnote w:type="continuationSeparator" w:id="0">
    <w:p w14:paraId="4657CEE6" w14:textId="77777777" w:rsidR="00FF2C1C" w:rsidRDefault="00FF2C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97FE1F" w14:textId="77777777" w:rsidR="001C6C36" w:rsidRDefault="00110BF7">
    <w:pPr>
      <w:pStyle w:val="Nagwek"/>
      <w:tabs>
        <w:tab w:val="clear" w:pos="8505"/>
        <w:tab w:val="clear" w:pos="9072"/>
        <w:tab w:val="left" w:pos="8225"/>
        <w:tab w:val="right" w:pos="8705"/>
      </w:tabs>
      <w:ind w:left="0"/>
    </w:pPr>
    <w:r>
      <w:rPr>
        <w:noProof/>
      </w:rPr>
      <w:drawing>
        <wp:inline distT="0" distB="0" distL="0" distR="0" wp14:anchorId="7B03BB23" wp14:editId="592F1783">
          <wp:extent cx="4388906" cy="731484"/>
          <wp:effectExtent l="0" t="0" r="0" b="0"/>
          <wp:docPr id="1073741825" name="officeArt object" descr="Obraz 2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Obraz 29" descr="Obraz 29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388906" cy="731484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633388"/>
    <w:multiLevelType w:val="multilevel"/>
    <w:tmpl w:val="39C6C2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EBD51CF"/>
    <w:multiLevelType w:val="multilevel"/>
    <w:tmpl w:val="82F69D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EDD5194"/>
    <w:multiLevelType w:val="multilevel"/>
    <w:tmpl w:val="A99C5B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29248530">
    <w:abstractNumId w:val="2"/>
  </w:num>
  <w:num w:numId="2" w16cid:durableId="1186750114">
    <w:abstractNumId w:val="1"/>
  </w:num>
  <w:num w:numId="3" w16cid:durableId="172409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6C36"/>
    <w:rsid w:val="000335DF"/>
    <w:rsid w:val="000700BF"/>
    <w:rsid w:val="00110BF7"/>
    <w:rsid w:val="00111AAD"/>
    <w:rsid w:val="0012269F"/>
    <w:rsid w:val="00150222"/>
    <w:rsid w:val="0016137E"/>
    <w:rsid w:val="001B5F16"/>
    <w:rsid w:val="001C6C36"/>
    <w:rsid w:val="0021718F"/>
    <w:rsid w:val="00286866"/>
    <w:rsid w:val="0029795F"/>
    <w:rsid w:val="002F2522"/>
    <w:rsid w:val="00315930"/>
    <w:rsid w:val="003411B1"/>
    <w:rsid w:val="00393A9B"/>
    <w:rsid w:val="00395618"/>
    <w:rsid w:val="003B0210"/>
    <w:rsid w:val="003F5BBF"/>
    <w:rsid w:val="00461ADD"/>
    <w:rsid w:val="00492574"/>
    <w:rsid w:val="00516F54"/>
    <w:rsid w:val="00526D0A"/>
    <w:rsid w:val="005516AB"/>
    <w:rsid w:val="005638FD"/>
    <w:rsid w:val="005A2F70"/>
    <w:rsid w:val="005C7BBA"/>
    <w:rsid w:val="00606B84"/>
    <w:rsid w:val="00635B46"/>
    <w:rsid w:val="0064077E"/>
    <w:rsid w:val="00647832"/>
    <w:rsid w:val="00656E03"/>
    <w:rsid w:val="0067415B"/>
    <w:rsid w:val="00680EB0"/>
    <w:rsid w:val="00694846"/>
    <w:rsid w:val="006A183F"/>
    <w:rsid w:val="006A1CD5"/>
    <w:rsid w:val="006A5253"/>
    <w:rsid w:val="006C618A"/>
    <w:rsid w:val="007331F4"/>
    <w:rsid w:val="00780F8A"/>
    <w:rsid w:val="007814B2"/>
    <w:rsid w:val="007A4F25"/>
    <w:rsid w:val="007B33F4"/>
    <w:rsid w:val="007D4BCA"/>
    <w:rsid w:val="00800CE7"/>
    <w:rsid w:val="00835293"/>
    <w:rsid w:val="00851C8D"/>
    <w:rsid w:val="00896D21"/>
    <w:rsid w:val="008A3E9E"/>
    <w:rsid w:val="008C77A6"/>
    <w:rsid w:val="008E4B95"/>
    <w:rsid w:val="008F1260"/>
    <w:rsid w:val="009E3750"/>
    <w:rsid w:val="009F1B17"/>
    <w:rsid w:val="00A12D23"/>
    <w:rsid w:val="00A62FBA"/>
    <w:rsid w:val="00AC5F33"/>
    <w:rsid w:val="00B83576"/>
    <w:rsid w:val="00BA03F8"/>
    <w:rsid w:val="00BC756D"/>
    <w:rsid w:val="00C84257"/>
    <w:rsid w:val="00C84BF3"/>
    <w:rsid w:val="00C9703A"/>
    <w:rsid w:val="00D06EE4"/>
    <w:rsid w:val="00D2393B"/>
    <w:rsid w:val="00D32F6F"/>
    <w:rsid w:val="00D67652"/>
    <w:rsid w:val="00D80EE1"/>
    <w:rsid w:val="00D860B8"/>
    <w:rsid w:val="00D87D17"/>
    <w:rsid w:val="00D97265"/>
    <w:rsid w:val="00DA5990"/>
    <w:rsid w:val="00DB131A"/>
    <w:rsid w:val="00DD065E"/>
    <w:rsid w:val="00DF302A"/>
    <w:rsid w:val="00E21EA3"/>
    <w:rsid w:val="00E63DF1"/>
    <w:rsid w:val="00E85771"/>
    <w:rsid w:val="00EC57BB"/>
    <w:rsid w:val="00ED3814"/>
    <w:rsid w:val="00ED7B03"/>
    <w:rsid w:val="00F11BED"/>
    <w:rsid w:val="00F24814"/>
    <w:rsid w:val="00F6361B"/>
    <w:rsid w:val="00F72012"/>
    <w:rsid w:val="00F87495"/>
    <w:rsid w:val="00F97796"/>
    <w:rsid w:val="00FC6B45"/>
    <w:rsid w:val="00FF2C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5C8CF6"/>
  <w15:docId w15:val="{B16CF81B-D859-4BE9-89E7-D6B3F37B2F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tabs>
        <w:tab w:val="left" w:pos="8505"/>
      </w:tabs>
      <w:spacing w:after="200" w:line="315" w:lineRule="exact"/>
      <w:ind w:left="839"/>
    </w:pPr>
    <w:rPr>
      <w:rFonts w:ascii="Georgia" w:hAnsi="Georgia" w:cs="Arial Unicode MS"/>
      <w:color w:val="000000"/>
      <w:sz w:val="21"/>
      <w:szCs w:val="21"/>
      <w:u w:color="00000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B131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F302A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Nagwek">
    <w:name w:val="header"/>
    <w:pPr>
      <w:tabs>
        <w:tab w:val="center" w:pos="4536"/>
        <w:tab w:val="left" w:pos="8505"/>
        <w:tab w:val="right" w:pos="9072"/>
      </w:tabs>
      <w:ind w:left="839"/>
    </w:pPr>
    <w:rPr>
      <w:rFonts w:ascii="Georgia" w:hAnsi="Georgia" w:cs="Arial Unicode MS"/>
      <w:color w:val="000000"/>
      <w:sz w:val="21"/>
      <w:szCs w:val="21"/>
      <w:u w:color="000000"/>
    </w:rPr>
  </w:style>
  <w:style w:type="paragraph" w:styleId="Stopka">
    <w:name w:val="footer"/>
    <w:pPr>
      <w:tabs>
        <w:tab w:val="center" w:pos="4536"/>
        <w:tab w:val="left" w:pos="8505"/>
        <w:tab w:val="right" w:pos="9072"/>
      </w:tabs>
      <w:ind w:left="839"/>
    </w:pPr>
    <w:rPr>
      <w:rFonts w:ascii="Georgia" w:hAnsi="Georgia" w:cs="Arial Unicode MS"/>
      <w:color w:val="000000"/>
      <w:sz w:val="21"/>
      <w:szCs w:val="21"/>
      <w:u w:color="000000"/>
    </w:rPr>
  </w:style>
  <w:style w:type="paragraph" w:styleId="Podtytu">
    <w:name w:val="Subtitle"/>
    <w:next w:val="Normalny"/>
    <w:uiPriority w:val="11"/>
    <w:qFormat/>
    <w:pPr>
      <w:tabs>
        <w:tab w:val="left" w:pos="8505"/>
      </w:tabs>
      <w:spacing w:after="200" w:line="314" w:lineRule="exact"/>
      <w:ind w:left="420"/>
    </w:pPr>
    <w:rPr>
      <w:rFonts w:ascii="Georgia" w:hAnsi="Georgia" w:cs="Arial Unicode MS"/>
      <w:color w:val="000000"/>
      <w:sz w:val="26"/>
      <w:szCs w:val="26"/>
      <w:u w:color="000000"/>
    </w:rPr>
  </w:style>
  <w:style w:type="paragraph" w:styleId="Tytu">
    <w:name w:val="Title"/>
    <w:next w:val="Normalny"/>
    <w:uiPriority w:val="10"/>
    <w:qFormat/>
    <w:pPr>
      <w:tabs>
        <w:tab w:val="left" w:pos="8505"/>
      </w:tabs>
      <w:spacing w:after="100"/>
    </w:pPr>
    <w:rPr>
      <w:rFonts w:ascii="Georgia" w:hAnsi="Georgia" w:cs="Arial Unicode MS"/>
      <w:color w:val="000000"/>
      <w:spacing w:val="5"/>
      <w:kern w:val="28"/>
      <w:sz w:val="42"/>
      <w:szCs w:val="42"/>
      <w:u w:color="000000"/>
    </w:rPr>
  </w:style>
  <w:style w:type="character" w:customStyle="1" w:styleId="Hyperlink0">
    <w:name w:val="Hyperlink.0"/>
    <w:basedOn w:val="Hipercze"/>
    <w:rPr>
      <w:outline w:val="0"/>
      <w:color w:val="0000FF"/>
      <w:u w:val="single" w:color="0000FF"/>
    </w:rPr>
  </w:style>
  <w:style w:type="paragraph" w:styleId="Bezodstpw">
    <w:name w:val="No Spacing"/>
    <w:pPr>
      <w:tabs>
        <w:tab w:val="left" w:pos="8505"/>
      </w:tabs>
      <w:spacing w:line="315" w:lineRule="exact"/>
      <w:ind w:left="840"/>
    </w:pPr>
    <w:rPr>
      <w:rFonts w:ascii="Georgia" w:eastAsia="Georgia" w:hAnsi="Georgia" w:cs="Georgia"/>
      <w:color w:val="000000"/>
      <w:sz w:val="21"/>
      <w:szCs w:val="21"/>
      <w:u w:color="00000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B131A"/>
    <w:rPr>
      <w:rFonts w:asciiTheme="majorHAnsi" w:eastAsiaTheme="majorEastAsia" w:hAnsiTheme="majorHAnsi" w:cstheme="majorBidi"/>
      <w:color w:val="365F91" w:themeColor="accent1" w:themeShade="BF"/>
      <w:sz w:val="26"/>
      <w:szCs w:val="26"/>
      <w:u w:color="000000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F302A"/>
    <w:rPr>
      <w:rFonts w:asciiTheme="majorHAnsi" w:eastAsiaTheme="majorEastAsia" w:hAnsiTheme="majorHAnsi" w:cstheme="majorBidi"/>
      <w:i/>
      <w:iCs/>
      <w:color w:val="365F91" w:themeColor="accent1" w:themeShade="BF"/>
      <w:sz w:val="21"/>
      <w:szCs w:val="21"/>
      <w:u w:color="000000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8357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.niedzielak-kowalska@u-jazdowski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gi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Motyw pakietu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Motyw pakietu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Motyw pakietu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0DCB54-4785-4C29-924F-A02A52720C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424</TotalTime>
  <Pages>3</Pages>
  <Words>600</Words>
  <Characters>3605</Characters>
  <Application>Microsoft Office Word</Application>
  <DocSecurity>0</DocSecurity>
  <Lines>30</Lines>
  <Paragraphs>8</Paragraphs>
  <ScaleCrop>false</ScaleCrop>
  <Company/>
  <LinksUpToDate>false</LinksUpToDate>
  <CharactersWithSpaces>4197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Agnieszka Niedzielak-Kowalska</cp:lastModifiedBy>
  <cp:revision>70</cp:revision>
  <dcterms:created xsi:type="dcterms:W3CDTF">2026-03-03T09:40:00Z</dcterms:created>
  <dcterms:modified xsi:type="dcterms:W3CDTF">2026-06-01T11:49:00Z</dcterms:modified>
</cp:coreProperties>
</file>