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62C" w:rsidRPr="0043562C" w:rsidRDefault="0043562C" w:rsidP="0043562C">
      <w:pPr>
        <w:spacing w:after="0"/>
        <w:ind w:right="-340"/>
        <w:rPr>
          <w:b/>
        </w:rPr>
      </w:pPr>
      <w:r w:rsidRPr="0043562C">
        <w:rPr>
          <w:b/>
        </w:rPr>
        <w:t xml:space="preserve">PROGRAM PERFORMATYWNY </w:t>
      </w:r>
    </w:p>
    <w:p w:rsidR="0043562C" w:rsidRPr="0043562C" w:rsidRDefault="0043562C" w:rsidP="0043562C">
      <w:pPr>
        <w:spacing w:after="0"/>
        <w:ind w:right="-340"/>
        <w:rPr>
          <w:b/>
          <w:i/>
        </w:rPr>
      </w:pPr>
      <w:r w:rsidRPr="0043562C">
        <w:rPr>
          <w:b/>
        </w:rPr>
        <w:t xml:space="preserve">Do wystawy </w:t>
      </w:r>
      <w:r w:rsidRPr="0043562C">
        <w:rPr>
          <w:b/>
          <w:i/>
        </w:rPr>
        <w:t xml:space="preserve">Inne tańce </w:t>
      </w:r>
    </w:p>
    <w:p w:rsidR="00B63FDA" w:rsidRDefault="00B63FDA" w:rsidP="00B63FDA">
      <w:pPr>
        <w:ind w:left="0"/>
      </w:pPr>
    </w:p>
    <w:p w:rsidR="00B63FDA" w:rsidRPr="0043562C" w:rsidRDefault="00B63FDA" w:rsidP="00B63FDA">
      <w:pPr>
        <w:spacing w:after="0"/>
        <w:ind w:right="-340"/>
        <w:rPr>
          <w:b/>
          <w:lang w:val="en-GB"/>
        </w:rPr>
      </w:pPr>
      <w:r w:rsidRPr="0043562C">
        <w:rPr>
          <w:b/>
          <w:lang w:val="en-GB"/>
        </w:rPr>
        <w:t xml:space="preserve">Ola Maciejewska, </w:t>
      </w:r>
      <w:r w:rsidRPr="0043562C">
        <w:rPr>
          <w:b/>
          <w:i/>
          <w:lang w:val="en-GB"/>
        </w:rPr>
        <w:t>LOÏE FULLER: Research</w:t>
      </w:r>
    </w:p>
    <w:p w:rsidR="00B63FDA" w:rsidRPr="00EF70E8" w:rsidRDefault="00B63FDA" w:rsidP="00B63FDA">
      <w:pPr>
        <w:spacing w:after="0"/>
        <w:ind w:right="-340"/>
        <w:rPr>
          <w:b/>
          <w:lang w:val="en-GB"/>
        </w:rPr>
      </w:pPr>
      <w:r w:rsidRPr="00EF70E8">
        <w:rPr>
          <w:b/>
          <w:lang w:val="en-GB"/>
        </w:rPr>
        <w:t>28/04, 19:00</w:t>
      </w:r>
    </w:p>
    <w:p w:rsidR="00B63FDA" w:rsidRPr="0043562C" w:rsidRDefault="00B63FDA" w:rsidP="00B63FDA">
      <w:pPr>
        <w:spacing w:after="0"/>
        <w:ind w:right="-340"/>
        <w:rPr>
          <w:b/>
        </w:rPr>
      </w:pPr>
      <w:r w:rsidRPr="0043562C">
        <w:rPr>
          <w:b/>
        </w:rPr>
        <w:t>performans</w:t>
      </w:r>
    </w:p>
    <w:p w:rsidR="00B63FDA" w:rsidRPr="0043562C" w:rsidRDefault="00B63FDA" w:rsidP="00B63FDA">
      <w:pPr>
        <w:spacing w:after="0"/>
        <w:ind w:right="-340"/>
        <w:rPr>
          <w:b/>
        </w:rPr>
      </w:pPr>
      <w:r w:rsidRPr="0043562C">
        <w:rPr>
          <w:b/>
        </w:rPr>
        <w:t>Laboratorium, Sala Widowiskowa</w:t>
      </w:r>
    </w:p>
    <w:p w:rsidR="00B63FDA" w:rsidRPr="00F94881" w:rsidRDefault="00B63FDA" w:rsidP="00F94881">
      <w:pPr>
        <w:pStyle w:val="detale"/>
        <w:rPr>
          <w:rFonts w:eastAsia="Times New Roman"/>
          <w:shd w:val="clear" w:color="auto" w:fill="FFFFFF"/>
        </w:rPr>
      </w:pPr>
      <w:r w:rsidRPr="00A242BD">
        <w:rPr>
          <w:rFonts w:eastAsia="Times New Roman"/>
        </w:rPr>
        <w:br/>
      </w:r>
      <w:r>
        <w:rPr>
          <w:rFonts w:eastAsia="Times New Roman"/>
          <w:shd w:val="clear" w:color="auto" w:fill="FFFFFF"/>
        </w:rPr>
        <w:t xml:space="preserve">W </w:t>
      </w:r>
      <w:r w:rsidRPr="00A242BD">
        <w:rPr>
          <w:rFonts w:cs="Arial"/>
          <w:i/>
        </w:rPr>
        <w:t>LO</w:t>
      </w:r>
      <w:r>
        <w:rPr>
          <w:i/>
        </w:rPr>
        <w:t>Ï</w:t>
      </w:r>
      <w:r w:rsidRPr="00A242BD">
        <w:rPr>
          <w:rFonts w:cs="Arial"/>
          <w:i/>
        </w:rPr>
        <w:t>E FULLER: Research</w:t>
      </w:r>
      <w:r>
        <w:rPr>
          <w:rFonts w:cs="Arial"/>
          <w:i/>
        </w:rPr>
        <w:t xml:space="preserve"> </w:t>
      </w:r>
      <w:r>
        <w:rPr>
          <w:rFonts w:cs="Arial"/>
        </w:rPr>
        <w:t>Ola Maciejewska</w:t>
      </w:r>
      <w:r w:rsidRPr="00A242BD">
        <w:rPr>
          <w:rFonts w:eastAsia="Times New Roman"/>
          <w:shd w:val="clear" w:color="auto" w:fill="FFFFFF"/>
        </w:rPr>
        <w:t xml:space="preserve"> bada granice ludzkiej autonomii i autonomię obiektu w ruchu. </w:t>
      </w:r>
      <w:r>
        <w:rPr>
          <w:rFonts w:eastAsia="Times New Roman"/>
          <w:shd w:val="clear" w:color="auto" w:fill="FFFFFF"/>
        </w:rPr>
        <w:t xml:space="preserve">Odwołując się do postaci </w:t>
      </w:r>
      <w:r w:rsidRPr="00EE1B19">
        <w:t>Loïe Fuller</w:t>
      </w:r>
      <w:r>
        <w:t xml:space="preserve"> – dziewiętnastowiecznej</w:t>
      </w:r>
      <w:r w:rsidRPr="00EE1B19">
        <w:t xml:space="preserve"> p</w:t>
      </w:r>
      <w:r>
        <w:t>rekursorki</w:t>
      </w:r>
      <w:r w:rsidRPr="00EE1B19">
        <w:t xml:space="preserve"> tańca współczesnego, </w:t>
      </w:r>
      <w:r>
        <w:t>wydobywa</w:t>
      </w:r>
      <w:r w:rsidRPr="00EE1B19">
        <w:t xml:space="preserve"> krytyczny potencjał pytania o relację między ciałem a przedmiotem. </w:t>
      </w:r>
      <w:r>
        <w:rPr>
          <w:rFonts w:eastAsia="Times New Roman"/>
          <w:shd w:val="clear" w:color="auto" w:fill="FFFFFF"/>
        </w:rPr>
        <w:t xml:space="preserve">Na performans </w:t>
      </w:r>
      <w:r w:rsidRPr="00A242BD">
        <w:rPr>
          <w:rFonts w:eastAsia="Times New Roman"/>
          <w:shd w:val="clear" w:color="auto" w:fill="FFFFFF"/>
        </w:rPr>
        <w:t>składają się dwa ćwiczenia</w:t>
      </w:r>
      <w:r>
        <w:rPr>
          <w:rFonts w:eastAsia="Times New Roman"/>
          <w:shd w:val="clear" w:color="auto" w:fill="FFFFFF"/>
        </w:rPr>
        <w:t xml:space="preserve"> fizyczne, które stanowią próbę nadania formy ruchowi.</w:t>
      </w:r>
      <w:r w:rsidRPr="00A242BD">
        <w:rPr>
          <w:rFonts w:eastAsia="Times New Roman"/>
          <w:shd w:val="clear" w:color="auto" w:fill="FFFFFF"/>
        </w:rPr>
        <w:t xml:space="preserve"> </w:t>
      </w:r>
    </w:p>
    <w:p w:rsidR="00B63FDA" w:rsidRPr="007E1EDE" w:rsidRDefault="00B63FDA" w:rsidP="007E1EDE">
      <w:pPr>
        <w:spacing w:after="0"/>
        <w:ind w:right="-340"/>
        <w:rPr>
          <w:b/>
        </w:rPr>
      </w:pPr>
    </w:p>
    <w:p w:rsidR="00B63FDA" w:rsidRPr="007E1EDE" w:rsidRDefault="00B63FDA" w:rsidP="007E1EDE">
      <w:pPr>
        <w:spacing w:after="0"/>
        <w:ind w:right="-340"/>
        <w:rPr>
          <w:b/>
          <w:i/>
        </w:rPr>
      </w:pPr>
      <w:r w:rsidRPr="007E1EDE">
        <w:rPr>
          <w:b/>
        </w:rPr>
        <w:t xml:space="preserve">Ramona Nagabczyńska, </w:t>
      </w:r>
      <w:r w:rsidRPr="007E1EDE">
        <w:rPr>
          <w:b/>
          <w:i/>
        </w:rPr>
        <w:t>More</w:t>
      </w:r>
    </w:p>
    <w:p w:rsidR="00B63FDA" w:rsidRPr="007E1EDE" w:rsidRDefault="00B63FDA" w:rsidP="007E1EDE">
      <w:pPr>
        <w:spacing w:after="0"/>
        <w:ind w:right="-340"/>
        <w:rPr>
          <w:b/>
        </w:rPr>
      </w:pPr>
      <w:r w:rsidRPr="007E1EDE">
        <w:rPr>
          <w:b/>
        </w:rPr>
        <w:t>28/04, 20:00</w:t>
      </w:r>
    </w:p>
    <w:p w:rsidR="00B63FDA" w:rsidRPr="007E1EDE" w:rsidRDefault="00B63FDA" w:rsidP="007E1EDE">
      <w:pPr>
        <w:spacing w:after="0"/>
        <w:ind w:right="-340"/>
        <w:rPr>
          <w:b/>
        </w:rPr>
      </w:pPr>
      <w:r w:rsidRPr="007E1EDE">
        <w:rPr>
          <w:b/>
        </w:rPr>
        <w:t>performans</w:t>
      </w:r>
    </w:p>
    <w:p w:rsidR="00B63FDA" w:rsidRPr="007E1EDE" w:rsidRDefault="00B63FDA" w:rsidP="007E1EDE">
      <w:pPr>
        <w:spacing w:after="0"/>
        <w:ind w:right="-340"/>
        <w:rPr>
          <w:b/>
        </w:rPr>
      </w:pPr>
      <w:r w:rsidRPr="007E1EDE">
        <w:rPr>
          <w:b/>
        </w:rPr>
        <w:t>Laboratorium, Sala Widowiskowa</w:t>
      </w:r>
    </w:p>
    <w:p w:rsidR="00B63FDA" w:rsidRPr="0018732F" w:rsidRDefault="00B63FDA" w:rsidP="007E1EDE">
      <w:pPr>
        <w:ind w:left="0"/>
      </w:pPr>
    </w:p>
    <w:p w:rsidR="00B63FDA" w:rsidRPr="0018732F" w:rsidRDefault="00B63FDA" w:rsidP="007E1EDE">
      <w:pPr>
        <w:pStyle w:val="detale"/>
      </w:pPr>
      <w:r w:rsidRPr="0018732F">
        <w:t>W 1993 roku Genesis P</w:t>
      </w:r>
      <w:r>
        <w:t>-</w:t>
      </w:r>
      <w:r w:rsidRPr="0018732F">
        <w:t xml:space="preserve">Orridge i jego partnerka Lady Jaye Breyer zaczynają proces stopniowej transformacji własnych ciał. Ma ona doprowadzić do sytuacji, w której oba ciała nie tylko będą wyglądały tak samo, ale staną się tym samym. Cutupową </w:t>
      </w:r>
      <w:r w:rsidRPr="00EC2A57">
        <w:t>metodą P-Orridge i</w:t>
      </w:r>
      <w:r w:rsidRPr="0018732F">
        <w:t xml:space="preserve"> Breyer generują nową pandrogyniczną istotę, którą nazywają Breyer</w:t>
      </w:r>
      <w:r>
        <w:t xml:space="preserve"> </w:t>
      </w:r>
      <w:r w:rsidRPr="0018732F">
        <w:t>P</w:t>
      </w:r>
      <w:r>
        <w:t>-</w:t>
      </w:r>
      <w:r w:rsidRPr="0018732F">
        <w:t xml:space="preserve">Orridge. Ich transformację można traktować jako utopijną praktykę transhumanistyczną. Według jednego z twórców ruchu transhumanizmu – Maxa More’a – jego istotą jest tranzytowość, niestabilność kondycji ludzkiej. W spektaklu </w:t>
      </w:r>
      <w:r w:rsidRPr="0018732F">
        <w:rPr>
          <w:i/>
        </w:rPr>
        <w:t>More</w:t>
      </w:r>
      <w:r w:rsidRPr="0018732F">
        <w:t xml:space="preserve"> Ramona Nagabczyńska zajmuje się destabilizacją mitu indywidualizmu, a także przywołuje pragnienie powrotu do stanu splotu jednego ciała z innym. </w:t>
      </w:r>
    </w:p>
    <w:p w:rsidR="00B63FDA" w:rsidRDefault="00B63FDA" w:rsidP="00F94881">
      <w:pPr>
        <w:spacing w:after="0"/>
        <w:ind w:left="0" w:right="-340"/>
        <w:rPr>
          <w:i/>
        </w:rPr>
      </w:pPr>
    </w:p>
    <w:p w:rsidR="00B63FDA" w:rsidRPr="007E1EDE" w:rsidRDefault="00B63FDA" w:rsidP="007E1EDE">
      <w:pPr>
        <w:spacing w:after="0"/>
        <w:ind w:right="-340"/>
        <w:rPr>
          <w:b/>
          <w:i/>
        </w:rPr>
      </w:pPr>
      <w:r w:rsidRPr="007E1EDE">
        <w:rPr>
          <w:b/>
        </w:rPr>
        <w:t xml:space="preserve">Joanna Leśnierowska, </w:t>
      </w:r>
      <w:r w:rsidRPr="007E1EDE">
        <w:rPr>
          <w:b/>
          <w:i/>
        </w:rPr>
        <w:t>blur</w:t>
      </w:r>
    </w:p>
    <w:p w:rsidR="00B63FDA" w:rsidRPr="007E1EDE" w:rsidRDefault="00B63FDA" w:rsidP="007E1EDE">
      <w:pPr>
        <w:spacing w:after="0"/>
        <w:ind w:right="-340"/>
        <w:rPr>
          <w:b/>
        </w:rPr>
      </w:pPr>
      <w:r w:rsidRPr="007E1EDE">
        <w:rPr>
          <w:b/>
        </w:rPr>
        <w:t>29/04, 19:00</w:t>
      </w:r>
    </w:p>
    <w:p w:rsidR="00B63FDA" w:rsidRPr="007E1EDE" w:rsidRDefault="007E1EDE" w:rsidP="007E1EDE">
      <w:pPr>
        <w:spacing w:after="0"/>
        <w:ind w:right="-340"/>
        <w:rPr>
          <w:b/>
        </w:rPr>
      </w:pPr>
      <w:r w:rsidRPr="007E1EDE">
        <w:rPr>
          <w:b/>
        </w:rPr>
        <w:t>performans</w:t>
      </w:r>
    </w:p>
    <w:p w:rsidR="00B63FDA" w:rsidRPr="007E1EDE" w:rsidRDefault="00B63FDA" w:rsidP="007E1EDE">
      <w:pPr>
        <w:spacing w:after="0"/>
        <w:ind w:right="-340"/>
        <w:rPr>
          <w:b/>
        </w:rPr>
      </w:pPr>
      <w:r w:rsidRPr="007E1EDE">
        <w:rPr>
          <w:b/>
        </w:rPr>
        <w:t>Laboratorium, Sala Widowiskowa</w:t>
      </w:r>
    </w:p>
    <w:p w:rsidR="00B63FDA" w:rsidRDefault="00B63FDA" w:rsidP="007E1EDE">
      <w:pPr>
        <w:ind w:left="0"/>
      </w:pPr>
    </w:p>
    <w:p w:rsidR="00B63FDA" w:rsidRPr="00F94881" w:rsidRDefault="00B63FDA" w:rsidP="00F94881">
      <w:pPr>
        <w:pStyle w:val="detale"/>
      </w:pPr>
      <w:r w:rsidRPr="001262E7">
        <w:t>Niewyraźne płaszczyzny, zamazane kontury, mgliste wizerunki, bezkształtne moty</w:t>
      </w:r>
      <w:r>
        <w:t>wy, nieokreślone stany między wyob</w:t>
      </w:r>
      <w:r w:rsidRPr="001262E7">
        <w:t>rażeniem a rozpadem, chaotyczne akumulacje, nieustanny nadmiar ważnych i nieważnych detali, rozproszone wizje</w:t>
      </w:r>
      <w:r>
        <w:t xml:space="preserve">. To hasła wywoławcze choreografii Joanny Leśnierowskiej </w:t>
      </w:r>
      <w:r>
        <w:rPr>
          <w:i/>
        </w:rPr>
        <w:t>blur</w:t>
      </w:r>
      <w:r>
        <w:t xml:space="preserve"> </w:t>
      </w:r>
      <w:r>
        <w:lastRenderedPageBreak/>
        <w:t>wykonywanej przez Aleksandrę Borys. Czy ruch tancerki musi być precyzyjny i ostry? Czy trzeba domykać znaczenia? W sztukach wizualnych i fotografii efekt rozmycia jest bardzo popularny od czasu słynnych obraz</w:t>
      </w:r>
      <w:r w:rsidR="00AD2D86">
        <w:t>ów Gerharda Richtera, który ich fotorealizm zaburzał,</w:t>
      </w:r>
      <w:r>
        <w:t xml:space="preserve"> pozbawiając je ostrości. Nieostrość zaś wywołuje zazwyczaj u widza chęć zmrużenia oczu. </w:t>
      </w:r>
    </w:p>
    <w:p w:rsidR="00B63FDA" w:rsidRPr="008842CA" w:rsidRDefault="00B63FDA" w:rsidP="008842CA">
      <w:pPr>
        <w:spacing w:after="0"/>
        <w:ind w:right="-340"/>
        <w:rPr>
          <w:b/>
        </w:rPr>
      </w:pPr>
      <w:r w:rsidRPr="008842CA">
        <w:rPr>
          <w:b/>
        </w:rPr>
        <w:t>Marta Ziółek, Seans z Pamelą</w:t>
      </w:r>
    </w:p>
    <w:p w:rsidR="00B63FDA" w:rsidRPr="008842CA" w:rsidRDefault="00B63FDA" w:rsidP="008842CA">
      <w:pPr>
        <w:spacing w:after="0"/>
        <w:ind w:right="-340"/>
        <w:rPr>
          <w:b/>
        </w:rPr>
      </w:pPr>
      <w:r w:rsidRPr="008842CA">
        <w:rPr>
          <w:b/>
        </w:rPr>
        <w:t>19-20/05, 19:00</w:t>
      </w:r>
    </w:p>
    <w:p w:rsidR="00B63FDA" w:rsidRPr="008842CA" w:rsidRDefault="00B63FDA" w:rsidP="008842CA">
      <w:pPr>
        <w:spacing w:after="0"/>
        <w:ind w:right="-340"/>
        <w:rPr>
          <w:b/>
        </w:rPr>
      </w:pPr>
      <w:r w:rsidRPr="008842CA">
        <w:rPr>
          <w:b/>
        </w:rPr>
        <w:t>performans</w:t>
      </w:r>
    </w:p>
    <w:p w:rsidR="00B63FDA" w:rsidRPr="008842CA" w:rsidRDefault="008842CA" w:rsidP="008842CA">
      <w:pPr>
        <w:spacing w:after="0"/>
        <w:ind w:right="-340"/>
        <w:rPr>
          <w:b/>
        </w:rPr>
      </w:pPr>
      <w:r>
        <w:rPr>
          <w:b/>
        </w:rPr>
        <w:t>Laboratorium, Sala Widowiskowa</w:t>
      </w:r>
    </w:p>
    <w:p w:rsidR="00B63FDA" w:rsidRDefault="00B63FDA" w:rsidP="00B63FDA"/>
    <w:p w:rsidR="00B63FDA" w:rsidRDefault="00B63FDA" w:rsidP="008842CA">
      <w:pPr>
        <w:pStyle w:val="detale"/>
        <w:rPr>
          <w:shd w:val="clear" w:color="auto" w:fill="FFFFFF"/>
        </w:rPr>
      </w:pPr>
      <w:r w:rsidRPr="00AB1118">
        <w:rPr>
          <w:i/>
          <w:shd w:val="clear" w:color="auto" w:fill="FFFFFF"/>
        </w:rPr>
        <w:t>Seans z Pamelą</w:t>
      </w:r>
      <w:r w:rsidRPr="0018732F">
        <w:rPr>
          <w:shd w:val="clear" w:color="auto" w:fill="FFFFFF"/>
        </w:rPr>
        <w:t xml:space="preserve"> odbywa się przed kamerą i do kamery. Tytułowa Pamela jest intermedialna – igra z przedstawieniami kultury karaoke. W jej św</w:t>
      </w:r>
      <w:r>
        <w:rPr>
          <w:shd w:val="clear" w:color="auto" w:fill="FFFFFF"/>
        </w:rPr>
        <w:t xml:space="preserve">iecie pojawiają się zamaskowane </w:t>
      </w:r>
      <w:r w:rsidRPr="0018732F">
        <w:rPr>
          <w:shd w:val="clear" w:color="auto" w:fill="FFFFFF"/>
        </w:rPr>
        <w:t>postacie, nawiązujące do wizerunków ekstatyczek, upadłych świętych, błaznów i legendarnych cyberpunkowych figur</w:t>
      </w:r>
      <w:r>
        <w:rPr>
          <w:shd w:val="clear" w:color="auto" w:fill="FFFFFF"/>
        </w:rPr>
        <w:t>,</w:t>
      </w:r>
      <w:r w:rsidRPr="0018732F">
        <w:rPr>
          <w:shd w:val="clear" w:color="auto" w:fill="FFFFFF"/>
        </w:rPr>
        <w:t xml:space="preserve"> przywoł</w:t>
      </w:r>
      <w:r>
        <w:rPr>
          <w:shd w:val="clear" w:color="auto" w:fill="FFFFFF"/>
        </w:rPr>
        <w:t>yw</w:t>
      </w:r>
      <w:r w:rsidRPr="0018732F">
        <w:rPr>
          <w:shd w:val="clear" w:color="auto" w:fill="FFFFFF"/>
        </w:rPr>
        <w:t>ane są pragnienia rytuału i niecodzienność cielesnej ekstazy.</w:t>
      </w:r>
      <w:r>
        <w:rPr>
          <w:shd w:val="clear" w:color="auto" w:fill="FFFFFF"/>
        </w:rPr>
        <w:t xml:space="preserve"> </w:t>
      </w:r>
      <w:r w:rsidRPr="0018732F">
        <w:rPr>
          <w:shd w:val="clear" w:color="auto" w:fill="FFFFFF"/>
        </w:rPr>
        <w:t>Pamela to postać widmo. Nawiązuje do współczesnych koncepcji nowej rytualności, opierających się na typowym dla kapitalizmu strachu przed niemożnością kontrolowania kapitału. Jej „obecność” stała się punktem wyjścia do zainicjowanej przez Martę Ziółek serii działań performatywnych. Polegają one na zmianie formuły przedstawienia w zależności od miejsca.</w:t>
      </w:r>
    </w:p>
    <w:p w:rsidR="00B63FDA" w:rsidRPr="008842CA" w:rsidRDefault="00B63FDA" w:rsidP="008842CA">
      <w:pPr>
        <w:spacing w:after="0"/>
        <w:ind w:right="-340"/>
        <w:rPr>
          <w:b/>
          <w:i/>
        </w:rPr>
      </w:pPr>
      <w:r w:rsidRPr="008842CA">
        <w:rPr>
          <w:b/>
        </w:rPr>
        <w:t xml:space="preserve">Agata Maszkiewicz, </w:t>
      </w:r>
      <w:r w:rsidRPr="008842CA">
        <w:rPr>
          <w:b/>
          <w:i/>
        </w:rPr>
        <w:t>„Still life” (Martwa natura)</w:t>
      </w:r>
    </w:p>
    <w:p w:rsidR="00B63FDA" w:rsidRPr="008842CA" w:rsidRDefault="00B63FDA" w:rsidP="008842CA">
      <w:pPr>
        <w:spacing w:after="0"/>
        <w:ind w:right="-340"/>
        <w:rPr>
          <w:b/>
        </w:rPr>
      </w:pPr>
      <w:r w:rsidRPr="008842CA">
        <w:rPr>
          <w:b/>
        </w:rPr>
        <w:t>25/05, 19:00</w:t>
      </w:r>
    </w:p>
    <w:p w:rsidR="00B63FDA" w:rsidRPr="008842CA" w:rsidRDefault="00B63FDA" w:rsidP="008842CA">
      <w:pPr>
        <w:spacing w:after="0"/>
        <w:ind w:right="-340"/>
        <w:rPr>
          <w:b/>
        </w:rPr>
      </w:pPr>
      <w:r w:rsidRPr="008842CA">
        <w:rPr>
          <w:b/>
        </w:rPr>
        <w:t>performans</w:t>
      </w:r>
    </w:p>
    <w:p w:rsidR="00B63FDA" w:rsidRPr="008842CA" w:rsidRDefault="00B63FDA" w:rsidP="008842CA">
      <w:pPr>
        <w:spacing w:after="0"/>
        <w:ind w:right="-340"/>
        <w:rPr>
          <w:b/>
        </w:rPr>
      </w:pPr>
      <w:r w:rsidRPr="008842CA">
        <w:rPr>
          <w:b/>
        </w:rPr>
        <w:t>Laboratorium, Sala Widowiskowa</w:t>
      </w:r>
    </w:p>
    <w:p w:rsidR="00B63FDA" w:rsidRDefault="00B63FDA" w:rsidP="00914438">
      <w:pPr>
        <w:ind w:left="0"/>
        <w:rPr>
          <w:i/>
        </w:rPr>
      </w:pPr>
    </w:p>
    <w:p w:rsidR="00B63FDA" w:rsidRPr="00F75AE8" w:rsidRDefault="00B63FDA" w:rsidP="00F75AE8">
      <w:pPr>
        <w:pStyle w:val="detale"/>
      </w:pPr>
      <w:r w:rsidRPr="00867454">
        <w:rPr>
          <w:i/>
        </w:rPr>
        <w:t>„Still life” (Martwa natura)</w:t>
      </w:r>
      <w:r w:rsidRPr="00867454">
        <w:t xml:space="preserve"> to spektakl, który skupia się na relacji człowieka z codziennymi </w:t>
      </w:r>
      <w:r w:rsidRPr="004944EF">
        <w:t>przedmiotami i naturą. W godzinnym wywiadzie/performansie Agata Maszkiewicz wraz z Vincentem Tirmarche</w:t>
      </w:r>
      <w:r>
        <w:t>’em</w:t>
      </w:r>
      <w:r w:rsidRPr="004944EF">
        <w:t xml:space="preserve"> przywołują wypowiedzi Alexa, Jenny, Marco i Emmy na temat ich najbliższego otoczenia, natury rzeczy oraz śmierci. Na scenie, unikając fizycznej obecności przedmiotów, tancerka poprzez ruch stara się odnieść do pytań postawionych swoim rozmówcom. Angażując swoje ciało, bada granice między trwaniem a przemijaniem, bezruchem a zamieraniem, stawaniem się a przepoczwarzaniem, zwodząc przy tym zmysły </w:t>
      </w:r>
      <w:r>
        <w:t>widzów</w:t>
      </w:r>
      <w:r w:rsidRPr="004944EF">
        <w:t>, ich poczucie czasu i przestrzeni. W efekcie kolażowa kompozycja tańca, światła, kostiumów o</w:t>
      </w:r>
      <w:r>
        <w:t>raz projekcji wideo staje się martwą n</w:t>
      </w:r>
      <w:r w:rsidRPr="004944EF">
        <w:t xml:space="preserve">aturą </w:t>
      </w:r>
      <w:r w:rsidRPr="005A6AAE">
        <w:rPr>
          <w:i/>
        </w:rPr>
        <w:t>per se</w:t>
      </w:r>
      <w:r w:rsidRPr="004944EF">
        <w:t>.</w:t>
      </w:r>
    </w:p>
    <w:p w:rsidR="00B63FDA" w:rsidRPr="00914438" w:rsidRDefault="00B63FDA" w:rsidP="00914438">
      <w:pPr>
        <w:spacing w:after="0"/>
        <w:ind w:right="-340"/>
        <w:rPr>
          <w:b/>
        </w:rPr>
      </w:pPr>
      <w:r w:rsidRPr="00914438">
        <w:rPr>
          <w:b/>
        </w:rPr>
        <w:t xml:space="preserve">Chór Kobiet, </w:t>
      </w:r>
      <w:r w:rsidRPr="00914438">
        <w:rPr>
          <w:b/>
          <w:i/>
        </w:rPr>
        <w:t>Magnificat</w:t>
      </w:r>
    </w:p>
    <w:p w:rsidR="00B63FDA" w:rsidRPr="00914438" w:rsidRDefault="00B63FDA" w:rsidP="00914438">
      <w:pPr>
        <w:spacing w:after="0"/>
        <w:ind w:right="-340"/>
        <w:rPr>
          <w:b/>
        </w:rPr>
      </w:pPr>
      <w:r w:rsidRPr="00914438">
        <w:rPr>
          <w:b/>
        </w:rPr>
        <w:t>09/06, 19:00</w:t>
      </w:r>
    </w:p>
    <w:p w:rsidR="00B63FDA" w:rsidRPr="00914438" w:rsidRDefault="00B63FDA" w:rsidP="00914438">
      <w:pPr>
        <w:spacing w:after="0"/>
        <w:ind w:right="-340"/>
        <w:rPr>
          <w:b/>
        </w:rPr>
      </w:pPr>
      <w:r w:rsidRPr="00914438">
        <w:rPr>
          <w:b/>
        </w:rPr>
        <w:t>spektakl</w:t>
      </w:r>
    </w:p>
    <w:p w:rsidR="00B63FDA" w:rsidRPr="00F75AE8" w:rsidRDefault="00914438" w:rsidP="00F75AE8">
      <w:pPr>
        <w:spacing w:after="0"/>
        <w:ind w:right="-340"/>
        <w:rPr>
          <w:b/>
        </w:rPr>
      </w:pPr>
      <w:r>
        <w:rPr>
          <w:b/>
        </w:rPr>
        <w:t>Laboratorium, Sala Widowiskowa</w:t>
      </w:r>
    </w:p>
    <w:p w:rsidR="00B63FDA" w:rsidRPr="004944EF" w:rsidRDefault="00B63FDA" w:rsidP="00F75AE8">
      <w:pPr>
        <w:pStyle w:val="detale"/>
      </w:pPr>
      <w:r w:rsidRPr="004944EF">
        <w:lastRenderedPageBreak/>
        <w:t xml:space="preserve">Chór krzyczy, mówi, syczy i szepce. To mocne uderzenie głosów i ciał ponad dwudziestu performujących kobiet. Od kiedy Marta Górnicka stworzyła pierwszy spektakl z Chórem Kobiet – </w:t>
      </w:r>
      <w:r w:rsidRPr="004944EF">
        <w:rPr>
          <w:i/>
        </w:rPr>
        <w:t>Tu mówi chór</w:t>
      </w:r>
      <w:r w:rsidRPr="004944EF">
        <w:t xml:space="preserve"> – minęła już prawie dekada. </w:t>
      </w:r>
      <w:r>
        <w:t>Przez ten</w:t>
      </w:r>
      <w:r w:rsidRPr="004944EF">
        <w:t xml:space="preserve"> czas nieustannie odzyskuje rewolucyjny potencjał chóru dla teatru, proponując innowacyjny format działania performatywnego</w:t>
      </w:r>
      <w:r>
        <w:t>,</w:t>
      </w:r>
      <w:r w:rsidRPr="004944EF">
        <w:t xml:space="preserve"> łączącego w sobie siłę głosu i cielesności performerek i performerów. Przede wszystkim jednak Chór Kobiet jest jawnie feministyczny. To manifest kobiecego braku zgody na narzucane modele społeczne. </w:t>
      </w:r>
      <w:r w:rsidRPr="004944EF">
        <w:rPr>
          <w:i/>
        </w:rPr>
        <w:t>Magnificat</w:t>
      </w:r>
      <w:r w:rsidRPr="004944EF">
        <w:t xml:space="preserve"> pokazuje, jak postać Najświętszej Marii Panny, jeden z najważniejszych obrazów kobiecości w Kościele katolickim</w:t>
      </w:r>
      <w:r>
        <w:t>,</w:t>
      </w:r>
      <w:r w:rsidRPr="004944EF">
        <w:t xml:space="preserve"> przyczynia się do piętnowania kobiet. Zderzają </w:t>
      </w:r>
      <w:r w:rsidRPr="004944EF">
        <w:rPr>
          <w:rFonts w:eastAsia="Times New Roman"/>
        </w:rPr>
        <w:t xml:space="preserve">się tu teksty </w:t>
      </w:r>
      <w:r w:rsidRPr="004944EF">
        <w:rPr>
          <w:rFonts w:eastAsia="Times New Roman"/>
          <w:i/>
        </w:rPr>
        <w:t>Bachantek</w:t>
      </w:r>
      <w:r w:rsidRPr="004944EF">
        <w:rPr>
          <w:rFonts w:eastAsia="Times New Roman"/>
        </w:rPr>
        <w:t xml:space="preserve">, </w:t>
      </w:r>
      <w:r w:rsidRPr="004944EF">
        <w:rPr>
          <w:rFonts w:eastAsia="Times New Roman"/>
          <w:i/>
        </w:rPr>
        <w:t>Pieśni nad pieśniami</w:t>
      </w:r>
      <w:r w:rsidRPr="004944EF">
        <w:rPr>
          <w:rFonts w:eastAsia="Times New Roman"/>
        </w:rPr>
        <w:t xml:space="preserve">, kuchenne porady Nigelli Lawson i cytaty z Biblii. </w:t>
      </w:r>
    </w:p>
    <w:p w:rsidR="00B63FDA" w:rsidRPr="004944EF" w:rsidRDefault="00B63FDA" w:rsidP="00B63FDA"/>
    <w:p w:rsidR="00B63FDA" w:rsidRPr="00914438" w:rsidRDefault="00B63FDA" w:rsidP="00914438">
      <w:pPr>
        <w:spacing w:after="0"/>
        <w:ind w:right="-340"/>
        <w:rPr>
          <w:b/>
          <w:i/>
          <w:color w:val="4F6228"/>
        </w:rPr>
      </w:pPr>
      <w:r w:rsidRPr="00914438">
        <w:rPr>
          <w:b/>
          <w:color w:val="4F6228"/>
        </w:rPr>
        <w:t xml:space="preserve">Magda Ptasznik, </w:t>
      </w:r>
      <w:r w:rsidRPr="00914438">
        <w:rPr>
          <w:b/>
          <w:i/>
          <w:color w:val="4F6228"/>
        </w:rPr>
        <w:t>Uncannings</w:t>
      </w:r>
    </w:p>
    <w:p w:rsidR="00B63FDA" w:rsidRPr="00914438" w:rsidRDefault="00B63FDA" w:rsidP="00914438">
      <w:pPr>
        <w:spacing w:after="0"/>
        <w:ind w:right="-340"/>
        <w:rPr>
          <w:b/>
          <w:color w:val="4F6228"/>
        </w:rPr>
      </w:pPr>
      <w:r w:rsidRPr="00914438">
        <w:rPr>
          <w:b/>
          <w:color w:val="4F6228"/>
        </w:rPr>
        <w:t xml:space="preserve">11-12/09, 19:00 </w:t>
      </w:r>
    </w:p>
    <w:p w:rsidR="00B63FDA" w:rsidRPr="00914438" w:rsidRDefault="00B63FDA" w:rsidP="00914438">
      <w:pPr>
        <w:spacing w:after="0"/>
        <w:ind w:right="-340"/>
        <w:rPr>
          <w:b/>
          <w:color w:val="4F6228"/>
        </w:rPr>
      </w:pPr>
      <w:r w:rsidRPr="00914438">
        <w:rPr>
          <w:b/>
          <w:color w:val="4F6228"/>
        </w:rPr>
        <w:t>performans, premiera</w:t>
      </w:r>
    </w:p>
    <w:p w:rsidR="00B63FDA" w:rsidRPr="00914438" w:rsidRDefault="00B63FDA" w:rsidP="00914438">
      <w:pPr>
        <w:spacing w:after="0"/>
        <w:ind w:right="-340"/>
        <w:rPr>
          <w:b/>
          <w:color w:val="4F6228"/>
        </w:rPr>
      </w:pPr>
      <w:r w:rsidRPr="00914438">
        <w:rPr>
          <w:b/>
          <w:color w:val="4F6228"/>
        </w:rPr>
        <w:t>Laboratorium, Sala Widowiskowa</w:t>
      </w:r>
    </w:p>
    <w:p w:rsidR="00B63FDA" w:rsidRPr="00B77DCA" w:rsidRDefault="00B63FDA" w:rsidP="00914438">
      <w:pPr>
        <w:ind w:left="0"/>
        <w:rPr>
          <w:color w:val="4F6228"/>
        </w:rPr>
      </w:pPr>
    </w:p>
    <w:p w:rsidR="00B63FDA" w:rsidRPr="00B77DCA" w:rsidRDefault="00B63FDA" w:rsidP="00B63FDA">
      <w:pPr>
        <w:rPr>
          <w:rFonts w:eastAsia=".SFNSText-Regular"/>
          <w:color w:val="4F6228"/>
          <w:spacing w:val="-2"/>
        </w:rPr>
      </w:pPr>
      <w:r w:rsidRPr="00B77DCA">
        <w:rPr>
          <w:rFonts w:eastAsia=".SFNSText-Regular"/>
          <w:color w:val="4F6228"/>
          <w:spacing w:val="-2"/>
          <w:shd w:val="clear" w:color="auto" w:fill="FFFFFF"/>
        </w:rPr>
        <w:t>Działania performerów wychodzą od patrzenia na spoczywające ciało, a podążają za tym, co ono w nich wyzwala – zmysłowym odczuciem, skojarzeniem, wyobrażeniem, pragnieniem, impulsem. </w:t>
      </w:r>
      <w:r w:rsidRPr="00B77DCA">
        <w:rPr>
          <w:color w:val="4F6228"/>
        </w:rPr>
        <w:t xml:space="preserve">Performans </w:t>
      </w:r>
      <w:r w:rsidRPr="00B77DCA">
        <w:rPr>
          <w:i/>
          <w:color w:val="4F6228"/>
        </w:rPr>
        <w:t xml:space="preserve">Uncannings </w:t>
      </w:r>
      <w:r w:rsidRPr="00B77DCA">
        <w:rPr>
          <w:color w:val="4F6228"/>
        </w:rPr>
        <w:t xml:space="preserve">Magdy Ptasznik w centrum uwagi stawia ciało. To istniejące – materialnie i symbolicznie – oraz to potencjalne – postrzegane lub wyobrażane. </w:t>
      </w:r>
    </w:p>
    <w:p w:rsidR="00B63FDA" w:rsidRDefault="00B63FDA" w:rsidP="00914438">
      <w:pPr>
        <w:ind w:left="0"/>
      </w:pPr>
    </w:p>
    <w:p w:rsidR="00B63FDA" w:rsidRPr="00914438" w:rsidRDefault="00B63FDA" w:rsidP="00914438">
      <w:pPr>
        <w:spacing w:after="0"/>
        <w:ind w:right="-340"/>
        <w:rPr>
          <w:b/>
          <w:i/>
        </w:rPr>
      </w:pPr>
      <w:r w:rsidRPr="00914438">
        <w:rPr>
          <w:b/>
        </w:rPr>
        <w:t>Marysia Stokłosa</w:t>
      </w:r>
      <w:r w:rsidRPr="00914438">
        <w:rPr>
          <w:b/>
          <w:i/>
        </w:rPr>
        <w:t>, Królowa wody</w:t>
      </w:r>
    </w:p>
    <w:p w:rsidR="00B63FDA" w:rsidRPr="00914438" w:rsidRDefault="00B63FDA" w:rsidP="00914438">
      <w:pPr>
        <w:spacing w:after="0"/>
        <w:ind w:right="-340"/>
        <w:rPr>
          <w:b/>
        </w:rPr>
      </w:pPr>
      <w:r w:rsidRPr="00914438">
        <w:rPr>
          <w:b/>
        </w:rPr>
        <w:t xml:space="preserve">13-14/09, 19:00 </w:t>
      </w:r>
    </w:p>
    <w:p w:rsidR="00B63FDA" w:rsidRPr="00914438" w:rsidRDefault="00B63FDA" w:rsidP="00914438">
      <w:pPr>
        <w:spacing w:after="0"/>
        <w:ind w:right="-340"/>
        <w:rPr>
          <w:b/>
        </w:rPr>
      </w:pPr>
      <w:r w:rsidRPr="00914438">
        <w:rPr>
          <w:b/>
        </w:rPr>
        <w:t xml:space="preserve">performans, premiera </w:t>
      </w:r>
    </w:p>
    <w:p w:rsidR="00B63FDA" w:rsidRPr="00914438" w:rsidRDefault="00B63FDA" w:rsidP="00914438">
      <w:pPr>
        <w:spacing w:after="0"/>
        <w:ind w:right="-340"/>
        <w:rPr>
          <w:b/>
        </w:rPr>
      </w:pPr>
      <w:r w:rsidRPr="00914438">
        <w:rPr>
          <w:b/>
        </w:rPr>
        <w:t>Laboratorium, Sala Widowiskowa</w:t>
      </w:r>
    </w:p>
    <w:p w:rsidR="00B63FDA" w:rsidRPr="00EC2A57" w:rsidRDefault="00B63FDA" w:rsidP="00B63FDA"/>
    <w:p w:rsidR="00B63FDA" w:rsidRPr="008E10D5" w:rsidRDefault="00B63FDA" w:rsidP="00914438">
      <w:pPr>
        <w:pStyle w:val="detale"/>
        <w:rPr>
          <w:rStyle w:val="5yl5"/>
        </w:rPr>
      </w:pPr>
      <w:r w:rsidRPr="00EC2A57">
        <w:rPr>
          <w:rStyle w:val="5yl5"/>
        </w:rPr>
        <w:t xml:space="preserve">Praktyka artystyczna Marysi Stokłosy w ciągu ostatnich dwóch lat była improwizacją budowaną na zaproponowanej przez Meg Foley strukturze pięciu zadań takich, jak „jednoczesne mówienie i poruszanie się” czy „wizualizacja”. W swoich pokazach brała je na warsztat i stopniowo dekonstruowała. W ten sposób z pięciu zrobiło się ich kilkanaście i więcej. W kolejnej pracy – </w:t>
      </w:r>
      <w:r w:rsidRPr="00EC2A57">
        <w:rPr>
          <w:rStyle w:val="5yl5"/>
          <w:i/>
        </w:rPr>
        <w:t>Królowa wody</w:t>
      </w:r>
      <w:r w:rsidRPr="00EC2A57">
        <w:rPr>
          <w:rStyle w:val="5yl5"/>
        </w:rPr>
        <w:t xml:space="preserve"> – spektrum zadań będzie jeszcze szersze. Możliwości się mnożą, a lista zadań staje się nieskończona. Fundamentem</w:t>
      </w:r>
      <w:r w:rsidRPr="008E10D5">
        <w:rPr>
          <w:rStyle w:val="5yl5"/>
        </w:rPr>
        <w:t xml:space="preserve"> pozostaje ruch i widzowie jako katalizator tych działań. Oznacza to czasem interakcję, a czasem wręcz rozmowę. Język odgrywa ważną rolę. Język nieokreślania, krążenia, wpadania i ośmieszania się, ale i język konkretu, opisu, sytuowania się w precyzyjnym miejscu.</w:t>
      </w:r>
    </w:p>
    <w:p w:rsidR="00B63FDA" w:rsidRPr="00A5774E" w:rsidRDefault="00B63FDA" w:rsidP="00A5774E">
      <w:pPr>
        <w:pStyle w:val="detale"/>
        <w:rPr>
          <w:szCs w:val="20"/>
        </w:rPr>
      </w:pPr>
      <w:r>
        <w:rPr>
          <w:szCs w:val="20"/>
        </w:rPr>
        <w:lastRenderedPageBreak/>
        <w:t>„</w:t>
      </w:r>
      <w:r w:rsidRPr="008E10D5">
        <w:rPr>
          <w:szCs w:val="20"/>
        </w:rPr>
        <w:t>Królowa ze swoim ciałem. Działa, a dopiero potem ocenia. Ryzykuje i podejmuje relacje z innymi. Królowa spotyka się z chaosem</w:t>
      </w:r>
      <w:r>
        <w:rPr>
          <w:szCs w:val="20"/>
        </w:rPr>
        <w:t xml:space="preserve"> – </w:t>
      </w:r>
      <w:r w:rsidRPr="008E10D5">
        <w:rPr>
          <w:szCs w:val="20"/>
        </w:rPr>
        <w:t xml:space="preserve">człowiekiem. Korzysta ze zgromadzenia widzów. Jeżeli jest ich odpowiednia </w:t>
      </w:r>
      <w:r>
        <w:rPr>
          <w:szCs w:val="20"/>
        </w:rPr>
        <w:t>liczba</w:t>
      </w:r>
      <w:r w:rsidRPr="008E10D5">
        <w:rPr>
          <w:szCs w:val="20"/>
        </w:rPr>
        <w:t>, przedstawienie rozszerza się i rozlewa</w:t>
      </w:r>
      <w:r>
        <w:rPr>
          <w:szCs w:val="20"/>
        </w:rPr>
        <w:t>”</w:t>
      </w:r>
      <w:r w:rsidRPr="008E10D5">
        <w:rPr>
          <w:szCs w:val="20"/>
        </w:rPr>
        <w:t>.</w:t>
      </w:r>
    </w:p>
    <w:p w:rsidR="00B63FDA" w:rsidRPr="00C0118B" w:rsidRDefault="00B63FDA" w:rsidP="00C0118B">
      <w:pPr>
        <w:spacing w:after="0"/>
        <w:ind w:left="0" w:right="-340"/>
        <w:rPr>
          <w:b/>
        </w:rPr>
      </w:pPr>
    </w:p>
    <w:p w:rsidR="00B63FDA" w:rsidRPr="00C0118B" w:rsidRDefault="00B63FDA" w:rsidP="00C0118B">
      <w:pPr>
        <w:spacing w:after="0"/>
        <w:ind w:right="-340"/>
        <w:rPr>
          <w:b/>
        </w:rPr>
      </w:pPr>
      <w:r w:rsidRPr="00C0118B">
        <w:rPr>
          <w:b/>
        </w:rPr>
        <w:t>Ania Zaradny</w:t>
      </w:r>
    </w:p>
    <w:p w:rsidR="00B63FDA" w:rsidRPr="00C0118B" w:rsidRDefault="00B63FDA" w:rsidP="00C0118B">
      <w:pPr>
        <w:spacing w:after="0"/>
        <w:ind w:right="-340"/>
        <w:rPr>
          <w:b/>
        </w:rPr>
      </w:pPr>
      <w:r w:rsidRPr="00C0118B">
        <w:rPr>
          <w:b/>
        </w:rPr>
        <w:t>15/09, 20:00</w:t>
      </w:r>
    </w:p>
    <w:p w:rsidR="00B63FDA" w:rsidRPr="00C0118B" w:rsidRDefault="00B63FDA" w:rsidP="00C0118B">
      <w:pPr>
        <w:spacing w:after="0"/>
        <w:ind w:right="-340"/>
        <w:rPr>
          <w:b/>
        </w:rPr>
      </w:pPr>
      <w:r w:rsidRPr="00C0118B">
        <w:rPr>
          <w:b/>
        </w:rPr>
        <w:t>koncert</w:t>
      </w:r>
    </w:p>
    <w:p w:rsidR="00B63FDA" w:rsidRPr="00C0118B" w:rsidRDefault="00B63FDA" w:rsidP="00C0118B">
      <w:pPr>
        <w:spacing w:after="0"/>
        <w:ind w:right="-340"/>
        <w:rPr>
          <w:b/>
        </w:rPr>
      </w:pPr>
      <w:r w:rsidRPr="00C0118B">
        <w:rPr>
          <w:b/>
        </w:rPr>
        <w:t>Laboratorium, Sala Widowiskowa</w:t>
      </w:r>
    </w:p>
    <w:p w:rsidR="00B63FDA" w:rsidRDefault="00B63FDA" w:rsidP="00C0118B">
      <w:pPr>
        <w:ind w:left="0"/>
      </w:pPr>
    </w:p>
    <w:p w:rsidR="00B63FDA" w:rsidRDefault="00B63FDA" w:rsidP="009A4964">
      <w:pPr>
        <w:pStyle w:val="detale"/>
        <w:rPr>
          <w:i/>
        </w:rPr>
      </w:pPr>
      <w:r w:rsidRPr="00836B6A">
        <w:t>Muzyka Anny Zaradny wymyka s</w:t>
      </w:r>
      <w:r>
        <w:t>ię ograniczeniom gatunkowym. J</w:t>
      </w:r>
      <w:r w:rsidRPr="00836B6A">
        <w:t xml:space="preserve">est odważna i eksperymentalna, równocześnie ustrukturyzowana. W pierwszej części koncertu artystka zaprezentuje wideo do utworu </w:t>
      </w:r>
      <w:r w:rsidRPr="00836B6A">
        <w:rPr>
          <w:i/>
        </w:rPr>
        <w:t>Octopus</w:t>
      </w:r>
      <w:r w:rsidRPr="00836B6A">
        <w:t xml:space="preserve">. W kolejnej kawałki ze swojej ostatniej płyty </w:t>
      </w:r>
      <w:r w:rsidRPr="005E73B6">
        <w:rPr>
          <w:i/>
        </w:rPr>
        <w:t>Go Go Theurgy</w:t>
      </w:r>
    </w:p>
    <w:p w:rsidR="009A4964" w:rsidRDefault="009A4964" w:rsidP="009A4964">
      <w:pPr>
        <w:pStyle w:val="detale"/>
      </w:pPr>
    </w:p>
    <w:p w:rsidR="00B63FDA" w:rsidRPr="00C0118B" w:rsidRDefault="00B63FDA" w:rsidP="00C0118B">
      <w:pPr>
        <w:spacing w:after="0"/>
        <w:ind w:right="-340"/>
        <w:rPr>
          <w:b/>
          <w:i/>
        </w:rPr>
      </w:pPr>
      <w:r w:rsidRPr="00C0118B">
        <w:rPr>
          <w:b/>
        </w:rPr>
        <w:t xml:space="preserve">Iza Szostak, </w:t>
      </w:r>
      <w:r w:rsidRPr="00C0118B">
        <w:rPr>
          <w:b/>
          <w:i/>
        </w:rPr>
        <w:t>National Affairs</w:t>
      </w:r>
    </w:p>
    <w:p w:rsidR="00B63FDA" w:rsidRPr="00C0118B" w:rsidRDefault="00B63FDA" w:rsidP="00C0118B">
      <w:pPr>
        <w:spacing w:after="0"/>
        <w:ind w:right="-340"/>
        <w:rPr>
          <w:b/>
        </w:rPr>
      </w:pPr>
      <w:r w:rsidRPr="00C0118B">
        <w:rPr>
          <w:b/>
        </w:rPr>
        <w:t>16/09, godz. 19:00</w:t>
      </w:r>
    </w:p>
    <w:p w:rsidR="00B63FDA" w:rsidRPr="00C0118B" w:rsidRDefault="00B63FDA" w:rsidP="00C0118B">
      <w:pPr>
        <w:spacing w:after="0"/>
        <w:ind w:right="-340"/>
        <w:rPr>
          <w:b/>
        </w:rPr>
      </w:pPr>
      <w:r w:rsidRPr="00C0118B">
        <w:rPr>
          <w:b/>
        </w:rPr>
        <w:t>performans</w:t>
      </w:r>
    </w:p>
    <w:p w:rsidR="00B63FDA" w:rsidRPr="00C0118B" w:rsidRDefault="00B63FDA" w:rsidP="00C0118B">
      <w:pPr>
        <w:spacing w:after="0"/>
        <w:ind w:right="-340"/>
        <w:rPr>
          <w:b/>
        </w:rPr>
      </w:pPr>
      <w:r w:rsidRPr="00C0118B">
        <w:rPr>
          <w:b/>
        </w:rPr>
        <w:t>Laboratorium, Sala Widowiskowa</w:t>
      </w:r>
    </w:p>
    <w:p w:rsidR="00B63FDA" w:rsidRDefault="00B63FDA" w:rsidP="00C0118B">
      <w:pPr>
        <w:ind w:left="0"/>
      </w:pPr>
    </w:p>
    <w:p w:rsidR="00B63FDA" w:rsidRDefault="00B63FDA" w:rsidP="00C0118B">
      <w:pPr>
        <w:pStyle w:val="detale"/>
        <w:rPr>
          <w:rStyle w:val="3oh-58nk"/>
        </w:rPr>
      </w:pPr>
      <w:r w:rsidRPr="001617D2">
        <w:rPr>
          <w:rStyle w:val="3oh-58nk"/>
        </w:rPr>
        <w:t xml:space="preserve">Postęp i nieustanna ekspansja, mające zapewnić człowiekowi pełną dominację nad wszystkimi sferami życia, doprowadzają w końcu do kataklizmu. Ale człowiek przetrwa katastrofę, którą sam spowodował. Przeczeka ją pod stołem w jakiejś korporacji, w odartym z uroku klimatyzowanym biurowcu. Wciśnięty między kasetony i gigabajty danych tworzy już transgatunkowe asamblaże, sam siebie poddając bezustannej rewizji i negocjując granice własnej tożsamości. Niepokorne, </w:t>
      </w:r>
      <w:r>
        <w:rPr>
          <w:rStyle w:val="3oh-58nk"/>
        </w:rPr>
        <w:t>zbuntowane</w:t>
      </w:r>
      <w:r w:rsidRPr="001617D2">
        <w:rPr>
          <w:rStyle w:val="3oh-58nk"/>
        </w:rPr>
        <w:t xml:space="preserve"> i zbyt długo podporządkowane nadzorom kulturowym i wpływom politycznym ciało szuka teraz troski i bliskości. Egzystuje w ciągłych zapętleniach. Funkcjonuje między tym, co organiczne</w:t>
      </w:r>
      <w:r>
        <w:rPr>
          <w:rStyle w:val="3oh-58nk"/>
        </w:rPr>
        <w:t>,</w:t>
      </w:r>
      <w:r w:rsidRPr="001617D2">
        <w:rPr>
          <w:rStyle w:val="3oh-58nk"/>
        </w:rPr>
        <w:t xml:space="preserve"> i </w:t>
      </w:r>
      <w:r>
        <w:rPr>
          <w:rStyle w:val="3oh-58nk"/>
        </w:rPr>
        <w:t xml:space="preserve">tym, co </w:t>
      </w:r>
      <w:r w:rsidRPr="001617D2">
        <w:rPr>
          <w:rStyle w:val="3oh-58nk"/>
        </w:rPr>
        <w:t xml:space="preserve">mechaniczne. Jego narzędziem sprzeciwu staje się ekspansywna, niema walka ciała przechwycona z getta Afroamerykanów przez białe kobiety i manifestowana w gwałtownym, nieugiętym i nieustępliwym ruchu. </w:t>
      </w:r>
      <w:r w:rsidRPr="005A6AAE">
        <w:rPr>
          <w:rStyle w:val="3oh-58nk"/>
          <w:i/>
        </w:rPr>
        <w:t>Krump</w:t>
      </w:r>
      <w:r w:rsidRPr="001617D2">
        <w:rPr>
          <w:rStyle w:val="3oh-58nk"/>
        </w:rPr>
        <w:t xml:space="preserve">: bezkrwawy ruch oporu. </w:t>
      </w:r>
      <w:r w:rsidRPr="005A6AAE">
        <w:rPr>
          <w:rStyle w:val="3oh-58nk"/>
          <w:i/>
        </w:rPr>
        <w:t>Krump</w:t>
      </w:r>
      <w:r w:rsidRPr="001617D2">
        <w:rPr>
          <w:rStyle w:val="3oh-58nk"/>
        </w:rPr>
        <w:t xml:space="preserve">: wcielona forma protestu. </w:t>
      </w:r>
      <w:r w:rsidRPr="005A6AAE">
        <w:rPr>
          <w:rStyle w:val="3oh-58nk"/>
          <w:i/>
        </w:rPr>
        <w:t>Krump</w:t>
      </w:r>
      <w:r w:rsidRPr="001617D2">
        <w:rPr>
          <w:rStyle w:val="3oh-58nk"/>
        </w:rPr>
        <w:t xml:space="preserve"> jako broń. Ciało jako tarcza.</w:t>
      </w:r>
    </w:p>
    <w:p w:rsidR="00B63FDA" w:rsidRDefault="00B63FDA" w:rsidP="00B63FDA">
      <w:pPr>
        <w:rPr>
          <w:rStyle w:val="3oh-58nk"/>
        </w:rPr>
      </w:pPr>
    </w:p>
    <w:p w:rsidR="00B63FDA" w:rsidRDefault="00B63FDA" w:rsidP="00C0118B">
      <w:pPr>
        <w:spacing w:after="0"/>
        <w:ind w:right="-340"/>
        <w:rPr>
          <w:rStyle w:val="textexposedshow"/>
          <w:sz w:val="22"/>
          <w:szCs w:val="22"/>
        </w:rPr>
      </w:pPr>
    </w:p>
    <w:p w:rsidR="00A5774E" w:rsidRDefault="00A5774E" w:rsidP="00C0118B">
      <w:pPr>
        <w:spacing w:after="0"/>
        <w:ind w:right="-340"/>
        <w:rPr>
          <w:rStyle w:val="textexposedshow"/>
          <w:sz w:val="22"/>
          <w:szCs w:val="22"/>
        </w:rPr>
      </w:pPr>
    </w:p>
    <w:p w:rsidR="00A5774E" w:rsidRPr="00512B74" w:rsidRDefault="00A5774E" w:rsidP="00C0118B">
      <w:pPr>
        <w:spacing w:after="0"/>
        <w:ind w:right="-340"/>
      </w:pPr>
    </w:p>
    <w:p w:rsidR="00B63FDA" w:rsidRDefault="00B63FDA" w:rsidP="00C0118B">
      <w:pPr>
        <w:ind w:left="0"/>
        <w:rPr>
          <w:i/>
        </w:rPr>
      </w:pPr>
    </w:p>
    <w:p w:rsidR="00B63FDA" w:rsidRPr="00364700" w:rsidRDefault="00B63FDA" w:rsidP="00B63FDA">
      <w:pPr>
        <w:rPr>
          <w:b/>
          <w:u w:val="single"/>
        </w:rPr>
      </w:pPr>
      <w:r w:rsidRPr="00364700">
        <w:rPr>
          <w:b/>
          <w:u w:val="single"/>
        </w:rPr>
        <w:lastRenderedPageBreak/>
        <w:t>Inne tańce &amp; Sprzężenia zwrotne</w:t>
      </w:r>
    </w:p>
    <w:p w:rsidR="00B63FDA" w:rsidRPr="00A5774E" w:rsidRDefault="00B63FDA" w:rsidP="00A5774E">
      <w:pPr>
        <w:spacing w:after="0"/>
        <w:ind w:right="-340"/>
      </w:pPr>
      <w:r w:rsidRPr="00A5774E">
        <w:t>rezydencje performatywne</w:t>
      </w:r>
    </w:p>
    <w:p w:rsidR="00B63FDA" w:rsidRPr="00A5774E" w:rsidRDefault="00B63FDA" w:rsidP="00A5774E">
      <w:pPr>
        <w:spacing w:after="0"/>
        <w:ind w:right="-340"/>
      </w:pPr>
      <w:r w:rsidRPr="00A5774E">
        <w:t>Alex Baczyński-Jenkins, Ania Nowak, Karol Tymiński, Maria Zimpel</w:t>
      </w:r>
    </w:p>
    <w:p w:rsidR="00B63FDA" w:rsidRPr="00A5774E" w:rsidRDefault="00B63FDA" w:rsidP="00A5774E">
      <w:pPr>
        <w:spacing w:after="0"/>
        <w:ind w:right="-340"/>
      </w:pPr>
      <w:r w:rsidRPr="00A5774E">
        <w:t>pokazy nowych produkcji: 23-27/05</w:t>
      </w:r>
    </w:p>
    <w:p w:rsidR="00B63FDA" w:rsidRDefault="00B63FDA" w:rsidP="00B63FDA">
      <w:pPr>
        <w:rPr>
          <w:u w:val="single"/>
        </w:rPr>
      </w:pPr>
    </w:p>
    <w:p w:rsidR="00B63FDA" w:rsidRDefault="00B63FDA" w:rsidP="009A4964">
      <w:pPr>
        <w:pStyle w:val="detale"/>
        <w:spacing w:after="0"/>
        <w:ind w:left="1259"/>
      </w:pPr>
      <w:r w:rsidRPr="00A90445">
        <w:t>Seria pobytów twórczych dla polskich artystów sztuk</w:t>
      </w:r>
      <w:r>
        <w:t xml:space="preserve"> performatywnych skupionych wokół tematu obcości i wykluczenia. Punktem wyjścia projektów rezydentów są pytania o twórczą i destrukcyjną moc ciała oraz możliwość myślenia poza dualistycznymi podziałami na swój/obcy, mężczyzna/kobieta, język/ciało, kul</w:t>
      </w:r>
      <w:r w:rsidR="00C0118B">
        <w:t>tura/natura czy człowiek/zwierzę</w:t>
      </w:r>
      <w:r>
        <w:t>.</w:t>
      </w:r>
      <w:r w:rsidR="00C0118B">
        <w:t xml:space="preserve"> </w:t>
      </w:r>
    </w:p>
    <w:p w:rsidR="00B63FDA" w:rsidRPr="00C0118B" w:rsidRDefault="00B63FDA" w:rsidP="009A4964">
      <w:pPr>
        <w:pStyle w:val="detale"/>
        <w:spacing w:after="0"/>
        <w:ind w:left="1259"/>
        <w:rPr>
          <w:color w:val="11183D"/>
        </w:rPr>
      </w:pPr>
      <w:r w:rsidRPr="00A90445">
        <w:t>Projekt realizowany</w:t>
      </w:r>
      <w:r>
        <w:t xml:space="preserve"> </w:t>
      </w:r>
      <w:r w:rsidRPr="00A90445">
        <w:t>we współpracy z Instytutem Muzyki i Tańca oraz</w:t>
      </w:r>
      <w:r>
        <w:t xml:space="preserve"> </w:t>
      </w:r>
      <w:r w:rsidRPr="00A90445">
        <w:t xml:space="preserve">zespołem badawczym projektu </w:t>
      </w:r>
      <w:r w:rsidRPr="00A90445">
        <w:rPr>
          <w:i/>
        </w:rPr>
        <w:t>Kartografie obcości</w:t>
      </w:r>
      <w:r>
        <w:t xml:space="preserve">. </w:t>
      </w:r>
    </w:p>
    <w:p w:rsidR="00B63FDA" w:rsidRPr="007343C1" w:rsidRDefault="00B63FDA" w:rsidP="00B63FDA"/>
    <w:p w:rsidR="00B63FDA" w:rsidRPr="00C0118B" w:rsidRDefault="00B63FDA" w:rsidP="00C0118B">
      <w:pPr>
        <w:spacing w:after="0"/>
        <w:ind w:right="-340"/>
        <w:rPr>
          <w:b/>
          <w:i/>
        </w:rPr>
      </w:pPr>
      <w:r w:rsidRPr="00C0118B">
        <w:rPr>
          <w:b/>
        </w:rPr>
        <w:t xml:space="preserve">Maria Zimpel, </w:t>
      </w:r>
      <w:r w:rsidRPr="00C0118B">
        <w:rPr>
          <w:b/>
          <w:i/>
        </w:rPr>
        <w:t>Ciało i fikcja</w:t>
      </w:r>
    </w:p>
    <w:p w:rsidR="00B63FDA" w:rsidRPr="00C0118B" w:rsidRDefault="00B63FDA" w:rsidP="00C0118B">
      <w:pPr>
        <w:spacing w:after="0"/>
        <w:ind w:right="-340"/>
        <w:rPr>
          <w:b/>
        </w:rPr>
      </w:pPr>
      <w:r w:rsidRPr="00C0118B">
        <w:rPr>
          <w:b/>
        </w:rPr>
        <w:t>23-24/05, 19:00</w:t>
      </w:r>
    </w:p>
    <w:p w:rsidR="00B63FDA" w:rsidRPr="00C0118B" w:rsidRDefault="00B63FDA" w:rsidP="00C0118B">
      <w:pPr>
        <w:spacing w:after="0"/>
        <w:ind w:right="-340"/>
        <w:rPr>
          <w:b/>
        </w:rPr>
      </w:pPr>
      <w:r w:rsidRPr="00C0118B">
        <w:rPr>
          <w:b/>
        </w:rPr>
        <w:t>performans</w:t>
      </w:r>
    </w:p>
    <w:p w:rsidR="00B63FDA" w:rsidRPr="00C0118B" w:rsidRDefault="00B63FDA" w:rsidP="00C0118B">
      <w:pPr>
        <w:spacing w:after="0"/>
        <w:ind w:right="-340"/>
        <w:rPr>
          <w:b/>
        </w:rPr>
      </w:pPr>
      <w:r w:rsidRPr="00C0118B">
        <w:rPr>
          <w:b/>
        </w:rPr>
        <w:t>Laboratorium, Sala Widowiskowa</w:t>
      </w:r>
    </w:p>
    <w:p w:rsidR="00B63FDA" w:rsidRDefault="00B63FDA" w:rsidP="00B63FDA"/>
    <w:p w:rsidR="00B63FDA" w:rsidRDefault="00B63FDA" w:rsidP="00A5774E">
      <w:pPr>
        <w:pStyle w:val="detale"/>
        <w:rPr>
          <w:iCs/>
          <w:shd w:val="clear" w:color="auto" w:fill="FFFFFF"/>
        </w:rPr>
      </w:pPr>
      <w:r w:rsidRPr="007343C1">
        <w:rPr>
          <w:shd w:val="clear" w:color="auto" w:fill="FFFFFF"/>
        </w:rPr>
        <w:t xml:space="preserve">Projekt </w:t>
      </w:r>
      <w:r w:rsidRPr="007343C1">
        <w:rPr>
          <w:i/>
          <w:shd w:val="clear" w:color="auto" w:fill="FFFFFF"/>
        </w:rPr>
        <w:t>Ciało i fikcja</w:t>
      </w:r>
      <w:r w:rsidRPr="007343C1">
        <w:rPr>
          <w:shd w:val="clear" w:color="auto" w:fill="FFFFFF"/>
        </w:rPr>
        <w:t xml:space="preserve"> to wynik dwuletnich poszukiwań nowego </w:t>
      </w:r>
      <w:r w:rsidR="00AD2D86" w:rsidRPr="007343C1">
        <w:rPr>
          <w:shd w:val="clear" w:color="auto" w:fill="FFFFFF"/>
        </w:rPr>
        <w:t>języka</w:t>
      </w:r>
      <w:r w:rsidRPr="007343C1">
        <w:rPr>
          <w:shd w:val="clear" w:color="auto" w:fill="FFFFFF"/>
        </w:rPr>
        <w:t xml:space="preserve"> ruchowego przez tancerkę i choreografkę Marię Zimpel. </w:t>
      </w:r>
      <w:r w:rsidRPr="007E630B">
        <w:rPr>
          <w:shd w:val="clear" w:color="auto" w:fill="FFFFFF"/>
        </w:rPr>
        <w:t xml:space="preserve">Był to proces </w:t>
      </w:r>
      <w:r w:rsidR="00AD2D86" w:rsidRPr="007E630B">
        <w:rPr>
          <w:shd w:val="clear" w:color="auto" w:fill="FFFFFF"/>
        </w:rPr>
        <w:t>polegają</w:t>
      </w:r>
      <w:r w:rsidR="00AD2D86" w:rsidRPr="007E630B">
        <w:rPr>
          <w:rFonts w:ascii="Times New Roman" w:hAnsi="Times New Roman" w:cs="Times New Roman"/>
          <w:shd w:val="clear" w:color="auto" w:fill="FFFFFF"/>
        </w:rPr>
        <w:t>c</w:t>
      </w:r>
      <w:r w:rsidR="00AD2D86" w:rsidRPr="007E630B">
        <w:rPr>
          <w:shd w:val="clear" w:color="auto" w:fill="FFFFFF"/>
        </w:rPr>
        <w:t>y</w:t>
      </w:r>
      <w:r w:rsidRPr="007E630B">
        <w:rPr>
          <w:shd w:val="clear" w:color="auto" w:fill="FFFFFF"/>
        </w:rPr>
        <w:t xml:space="preserve"> na odrzuceniu nieaktualnych form czy </w:t>
      </w:r>
      <w:r w:rsidR="00AD2D86" w:rsidRPr="007E630B">
        <w:rPr>
          <w:shd w:val="clear" w:color="auto" w:fill="FFFFFF"/>
        </w:rPr>
        <w:t>narzę</w:t>
      </w:r>
      <w:r w:rsidR="00AD2D86" w:rsidRPr="007E630B">
        <w:rPr>
          <w:rFonts w:ascii="Times New Roman" w:hAnsi="Times New Roman" w:cs="Times New Roman"/>
          <w:shd w:val="clear" w:color="auto" w:fill="FFFFFF"/>
        </w:rPr>
        <w:t>d</w:t>
      </w:r>
      <w:r w:rsidR="00AD2D86" w:rsidRPr="007E630B">
        <w:rPr>
          <w:shd w:val="clear" w:color="auto" w:fill="FFFFFF"/>
        </w:rPr>
        <w:t>zi</w:t>
      </w:r>
      <w:r w:rsidRPr="007E630B">
        <w:rPr>
          <w:shd w:val="clear" w:color="auto" w:fill="FFFFFF"/>
        </w:rPr>
        <w:t xml:space="preserve"> tworzenia ruchu i wypracowaniu zupe</w:t>
      </w:r>
      <w:r w:rsidRPr="007E630B">
        <w:rPr>
          <w:rFonts w:cs="Georgia"/>
          <w:shd w:val="clear" w:color="auto" w:fill="FFFFFF"/>
        </w:rPr>
        <w:t>ł</w:t>
      </w:r>
      <w:r w:rsidRPr="007E630B">
        <w:rPr>
          <w:shd w:val="clear" w:color="auto" w:fill="FFFFFF"/>
        </w:rPr>
        <w:t xml:space="preserve">nie nowych. Z tych </w:t>
      </w:r>
      <w:r w:rsidR="00AD2D86" w:rsidRPr="007E630B">
        <w:rPr>
          <w:shd w:val="clear" w:color="auto" w:fill="FFFFFF"/>
        </w:rPr>
        <w:t>poszukiwań</w:t>
      </w:r>
      <w:r w:rsidR="00AD2D86">
        <w:rPr>
          <w:shd w:val="clear" w:color="auto" w:fill="FFFFFF"/>
        </w:rPr>
        <w:t xml:space="preserve"> </w:t>
      </w:r>
      <w:r w:rsidRPr="007E630B">
        <w:rPr>
          <w:shd w:val="clear" w:color="auto" w:fill="FFFFFF"/>
        </w:rPr>
        <w:t>wy</w:t>
      </w:r>
      <w:r w:rsidRPr="007E630B">
        <w:rPr>
          <w:rFonts w:cs="Georgia"/>
          <w:shd w:val="clear" w:color="auto" w:fill="FFFFFF"/>
        </w:rPr>
        <w:t>ł</w:t>
      </w:r>
      <w:r w:rsidRPr="007E630B">
        <w:rPr>
          <w:shd w:val="clear" w:color="auto" w:fill="FFFFFF"/>
        </w:rPr>
        <w:t>oni</w:t>
      </w:r>
      <w:r w:rsidRPr="007E630B">
        <w:rPr>
          <w:rFonts w:cs="Georgia"/>
          <w:shd w:val="clear" w:color="auto" w:fill="FFFFFF"/>
        </w:rPr>
        <w:t>ł</w:t>
      </w:r>
      <w:r w:rsidRPr="007E630B">
        <w:rPr>
          <w:shd w:val="clear" w:color="auto" w:fill="FFFFFF"/>
        </w:rPr>
        <w:t xml:space="preserve"> </w:t>
      </w:r>
      <w:r w:rsidRPr="007E630B">
        <w:rPr>
          <w:shd w:val="clear" w:color="auto" w:fill="FFFFFF"/>
          <w:lang w:val="de-DE"/>
        </w:rPr>
        <w:t>sie</w:t>
      </w:r>
      <w:r w:rsidRPr="007E630B">
        <w:rPr>
          <w:rFonts w:ascii="Times New Roman" w:hAnsi="Times New Roman" w:cs="Times New Roman"/>
          <w:shd w:val="clear" w:color="auto" w:fill="FFFFFF"/>
        </w:rPr>
        <w:t>̨</w:t>
      </w:r>
      <w:r w:rsidRPr="007E630B">
        <w:rPr>
          <w:shd w:val="clear" w:color="auto" w:fill="FFFFFF"/>
        </w:rPr>
        <w:t xml:space="preserve"> </w:t>
      </w:r>
      <w:r w:rsidR="00AD2D86" w:rsidRPr="007E630B">
        <w:rPr>
          <w:shd w:val="clear" w:color="auto" w:fill="FFFFFF"/>
        </w:rPr>
        <w:t>zalą</w:t>
      </w:r>
      <w:r w:rsidR="00AD2D86" w:rsidRPr="007E630B">
        <w:rPr>
          <w:rFonts w:ascii="Times New Roman" w:hAnsi="Times New Roman" w:cs="Times New Roman"/>
          <w:shd w:val="clear" w:color="auto" w:fill="FFFFFF"/>
        </w:rPr>
        <w:t>ż</w:t>
      </w:r>
      <w:r w:rsidR="00AD2D86" w:rsidRPr="007E630B">
        <w:rPr>
          <w:shd w:val="clear" w:color="auto" w:fill="FFFFFF"/>
        </w:rPr>
        <w:t>e</w:t>
      </w:r>
      <w:r w:rsidR="00AD2D86" w:rsidRPr="007E630B">
        <w:rPr>
          <w:rFonts w:ascii="Times New Roman" w:hAnsi="Times New Roman" w:cs="Times New Roman"/>
          <w:shd w:val="clear" w:color="auto" w:fill="FFFFFF"/>
        </w:rPr>
        <w:t>k</w:t>
      </w:r>
      <w:r w:rsidRPr="007E630B">
        <w:rPr>
          <w:shd w:val="clear" w:color="auto" w:fill="FFFFFF"/>
        </w:rPr>
        <w:t xml:space="preserve"> choreografii. </w:t>
      </w:r>
      <w:r>
        <w:rPr>
          <w:shd w:val="clear" w:color="auto" w:fill="FFFFFF"/>
        </w:rPr>
        <w:t xml:space="preserve">W spektaklu </w:t>
      </w:r>
      <w:r w:rsidRPr="007343C1">
        <w:rPr>
          <w:shd w:val="clear" w:color="auto" w:fill="FFFFFF"/>
        </w:rPr>
        <w:t>ciało odnajdu</w:t>
      </w:r>
      <w:r w:rsidR="00C0118B">
        <w:rPr>
          <w:shd w:val="clear" w:color="auto" w:fill="FFFFFF"/>
        </w:rPr>
        <w:t>je swoja</w:t>
      </w:r>
      <w:r w:rsidR="00C0118B">
        <w:rPr>
          <w:rFonts w:ascii="Times New Roman" w:hAnsi="Times New Roman" w:cs="Times New Roman"/>
          <w:shd w:val="clear" w:color="auto" w:fill="FFFFFF"/>
        </w:rPr>
        <w:t>̨</w:t>
      </w:r>
      <w:r w:rsidR="00C0118B">
        <w:rPr>
          <w:shd w:val="clear" w:color="auto" w:fill="FFFFFF"/>
        </w:rPr>
        <w:t xml:space="preserve"> si</w:t>
      </w:r>
      <w:r w:rsidR="00C0118B">
        <w:rPr>
          <w:rFonts w:cs="Georgia"/>
          <w:shd w:val="clear" w:color="auto" w:fill="FFFFFF"/>
        </w:rPr>
        <w:t>łę</w:t>
      </w:r>
      <w:r w:rsidRPr="007343C1">
        <w:rPr>
          <w:shd w:val="clear" w:color="auto" w:fill="FFFFFF"/>
        </w:rPr>
        <w:t xml:space="preserve"> witalna</w:t>
      </w:r>
      <w:r w:rsidRPr="007343C1">
        <w:rPr>
          <w:rFonts w:ascii="Times New Roman" w:hAnsi="Times New Roman" w:cs="Times New Roman"/>
          <w:shd w:val="clear" w:color="auto" w:fill="FFFFFF"/>
        </w:rPr>
        <w:t>̨</w:t>
      </w:r>
      <w:r w:rsidRPr="007343C1">
        <w:rPr>
          <w:shd w:val="clear" w:color="auto" w:fill="FFFFFF"/>
        </w:rPr>
        <w:t xml:space="preserve"> poza </w:t>
      </w:r>
      <w:r w:rsidR="00AD2D86" w:rsidRPr="007343C1">
        <w:rPr>
          <w:shd w:val="clear" w:color="auto" w:fill="FFFFFF"/>
        </w:rPr>
        <w:t>determinują</w:t>
      </w:r>
      <w:r w:rsidR="00AD2D86" w:rsidRPr="007343C1">
        <w:rPr>
          <w:rFonts w:ascii="Times New Roman" w:hAnsi="Times New Roman" w:cs="Times New Roman"/>
          <w:shd w:val="clear" w:color="auto" w:fill="FFFFFF"/>
        </w:rPr>
        <w:t>c</w:t>
      </w:r>
      <w:r w:rsidR="00AD2D86" w:rsidRPr="007343C1">
        <w:rPr>
          <w:shd w:val="clear" w:color="auto" w:fill="FFFFFF"/>
        </w:rPr>
        <w:t>ym</w:t>
      </w:r>
      <w:r w:rsidRPr="007343C1">
        <w:rPr>
          <w:shd w:val="clear" w:color="auto" w:fill="FFFFFF"/>
        </w:rPr>
        <w:t xml:space="preserve"> nasza</w:t>
      </w:r>
      <w:r w:rsidRPr="007343C1">
        <w:rPr>
          <w:rFonts w:ascii="Times New Roman" w:hAnsi="Times New Roman" w:cs="Times New Roman"/>
          <w:shd w:val="clear" w:color="auto" w:fill="FFFFFF"/>
        </w:rPr>
        <w:t>̨</w:t>
      </w:r>
      <w:r w:rsidRPr="007343C1">
        <w:rPr>
          <w:shd w:val="clear" w:color="auto" w:fill="FFFFFF"/>
        </w:rPr>
        <w:t xml:space="preserve"> </w:t>
      </w:r>
      <w:r w:rsidR="00AD2D86" w:rsidRPr="007343C1">
        <w:rPr>
          <w:shd w:val="clear" w:color="auto" w:fill="FFFFFF"/>
        </w:rPr>
        <w:t>codzienność</w:t>
      </w:r>
      <w:r w:rsidRPr="007343C1">
        <w:rPr>
          <w:shd w:val="clear" w:color="auto" w:fill="FFFFFF"/>
        </w:rPr>
        <w:t xml:space="preserve"> kontekstem spo</w:t>
      </w:r>
      <w:r w:rsidRPr="007343C1">
        <w:rPr>
          <w:rFonts w:cs="Georgia"/>
          <w:shd w:val="clear" w:color="auto" w:fill="FFFFFF"/>
        </w:rPr>
        <w:t>ł</w:t>
      </w:r>
      <w:r w:rsidRPr="007343C1">
        <w:rPr>
          <w:shd w:val="clear" w:color="auto" w:fill="FFFFFF"/>
        </w:rPr>
        <w:t xml:space="preserve">ecznym. </w:t>
      </w:r>
      <w:r w:rsidR="00AD2D86" w:rsidRPr="007343C1">
        <w:rPr>
          <w:shd w:val="clear" w:color="auto" w:fill="FFFFFF"/>
        </w:rPr>
        <w:t>Ucieleśniona</w:t>
      </w:r>
      <w:r w:rsidRPr="007343C1">
        <w:rPr>
          <w:shd w:val="clear" w:color="auto" w:fill="FFFFFF"/>
        </w:rPr>
        <w:t xml:space="preserve"> wyobraźnia staje </w:t>
      </w:r>
      <w:r w:rsidR="00AD2D86" w:rsidRPr="007343C1">
        <w:rPr>
          <w:shd w:val="clear" w:color="auto" w:fill="FFFFFF"/>
        </w:rPr>
        <w:t>się</w:t>
      </w:r>
      <w:r w:rsidRPr="007343C1">
        <w:rPr>
          <w:rFonts w:ascii="Times New Roman" w:hAnsi="Times New Roman" w:cs="Times New Roman"/>
          <w:shd w:val="clear" w:color="auto" w:fill="FFFFFF"/>
        </w:rPr>
        <w:t>̨</w:t>
      </w:r>
      <w:r w:rsidRPr="007343C1">
        <w:rPr>
          <w:shd w:val="clear" w:color="auto" w:fill="FFFFFF"/>
        </w:rPr>
        <w:t xml:space="preserve"> tu si</w:t>
      </w:r>
      <w:r w:rsidRPr="007343C1">
        <w:rPr>
          <w:rFonts w:cs="Georgia"/>
          <w:shd w:val="clear" w:color="auto" w:fill="FFFFFF"/>
        </w:rPr>
        <w:t>ł</w:t>
      </w:r>
      <w:r w:rsidRPr="007343C1">
        <w:rPr>
          <w:shd w:val="clear" w:color="auto" w:fill="FFFFFF"/>
        </w:rPr>
        <w:t>a</w:t>
      </w:r>
      <w:r w:rsidRPr="007343C1">
        <w:rPr>
          <w:rFonts w:ascii="Times New Roman" w:hAnsi="Times New Roman" w:cs="Times New Roman"/>
          <w:shd w:val="clear" w:color="auto" w:fill="FFFFFF"/>
        </w:rPr>
        <w:t>̨</w:t>
      </w:r>
      <w:r w:rsidRPr="007343C1">
        <w:rPr>
          <w:shd w:val="clear" w:color="auto" w:fill="FFFFFF"/>
        </w:rPr>
        <w:t xml:space="preserve"> tw</w:t>
      </w:r>
      <w:r w:rsidRPr="007343C1">
        <w:rPr>
          <w:rFonts w:cs="Georgia"/>
          <w:shd w:val="clear" w:color="auto" w:fill="FFFFFF"/>
        </w:rPr>
        <w:t>ó</w:t>
      </w:r>
      <w:r w:rsidRPr="007343C1">
        <w:rPr>
          <w:shd w:val="clear" w:color="auto" w:fill="FFFFFF"/>
        </w:rPr>
        <w:t>rcz</w:t>
      </w:r>
      <w:r w:rsidR="00C0118B">
        <w:rPr>
          <w:shd w:val="clear" w:color="auto" w:fill="FFFFFF"/>
        </w:rPr>
        <w:t>a</w:t>
      </w:r>
      <w:r w:rsidR="00C0118B">
        <w:rPr>
          <w:rFonts w:ascii="Times New Roman" w:hAnsi="Times New Roman" w:cs="Times New Roman"/>
          <w:shd w:val="clear" w:color="auto" w:fill="FFFFFF"/>
        </w:rPr>
        <w:t>̨</w:t>
      </w:r>
      <w:r w:rsidR="00C0118B">
        <w:rPr>
          <w:shd w:val="clear" w:color="auto" w:fill="FFFFFF"/>
        </w:rPr>
        <w:t>. Taniec natomiast opiera si</w:t>
      </w:r>
      <w:r w:rsidR="00C0118B">
        <w:rPr>
          <w:rFonts w:cs="Georgia"/>
          <w:shd w:val="clear" w:color="auto" w:fill="FFFFFF"/>
        </w:rPr>
        <w:t>ę</w:t>
      </w:r>
      <w:r w:rsidRPr="007343C1">
        <w:rPr>
          <w:shd w:val="clear" w:color="auto" w:fill="FFFFFF"/>
        </w:rPr>
        <w:t xml:space="preserve"> na ruchu generowanym przez odnajdywanie – w oparciu o mapy wewnętrzne – energetycznych pasm w ciele. Pasma te, obudzone w </w:t>
      </w:r>
      <w:r w:rsidR="00AD2D86" w:rsidRPr="007343C1">
        <w:rPr>
          <w:shd w:val="clear" w:color="auto" w:fill="FFFFFF"/>
        </w:rPr>
        <w:t>cielesności</w:t>
      </w:r>
      <w:r w:rsidRPr="007343C1">
        <w:rPr>
          <w:shd w:val="clear" w:color="auto" w:fill="FFFFFF"/>
        </w:rPr>
        <w:t xml:space="preserve">, </w:t>
      </w:r>
      <w:r w:rsidR="00AD2D86" w:rsidRPr="007343C1">
        <w:rPr>
          <w:shd w:val="clear" w:color="auto" w:fill="FFFFFF"/>
        </w:rPr>
        <w:t>pozwalają</w:t>
      </w:r>
      <w:r w:rsidRPr="007343C1">
        <w:rPr>
          <w:rFonts w:ascii="Times New Roman" w:hAnsi="Times New Roman" w:cs="Times New Roman"/>
          <w:shd w:val="clear" w:color="auto" w:fill="FFFFFF"/>
        </w:rPr>
        <w:t>̨</w:t>
      </w:r>
      <w:r w:rsidRPr="007343C1">
        <w:rPr>
          <w:shd w:val="clear" w:color="auto" w:fill="FFFFFF"/>
        </w:rPr>
        <w:t xml:space="preserve"> </w:t>
      </w:r>
      <w:r w:rsidR="00AD2D86">
        <w:rPr>
          <w:shd w:val="clear" w:color="auto" w:fill="FFFFFF"/>
        </w:rPr>
        <w:t>przeistacza</w:t>
      </w:r>
      <w:r w:rsidRPr="007343C1">
        <w:rPr>
          <w:shd w:val="clear" w:color="auto" w:fill="FFFFFF"/>
        </w:rPr>
        <w:t xml:space="preserve"> </w:t>
      </w:r>
      <w:r w:rsidR="00AD2D86" w:rsidRPr="007343C1">
        <w:rPr>
          <w:shd w:val="clear" w:color="auto" w:fill="FFFFFF"/>
        </w:rPr>
        <w:t>się</w:t>
      </w:r>
      <w:r w:rsidRPr="007343C1">
        <w:rPr>
          <w:shd w:val="clear" w:color="auto" w:fill="FFFFFF"/>
        </w:rPr>
        <w:t xml:space="preserve"> cia</w:t>
      </w:r>
      <w:r w:rsidRPr="007343C1">
        <w:rPr>
          <w:rFonts w:cs="Georgia"/>
          <w:shd w:val="clear" w:color="auto" w:fill="FFFFFF"/>
        </w:rPr>
        <w:t>ł</w:t>
      </w:r>
      <w:r w:rsidRPr="007343C1">
        <w:rPr>
          <w:shd w:val="clear" w:color="auto" w:fill="FFFFFF"/>
        </w:rPr>
        <w:t>u performerki w nowe organizmy, no</w:t>
      </w:r>
      <w:r w:rsidR="00AD2D86">
        <w:rPr>
          <w:shd w:val="clear" w:color="auto" w:fill="FFFFFF"/>
        </w:rPr>
        <w:t xml:space="preserve">we formy </w:t>
      </w:r>
      <w:bookmarkStart w:id="0" w:name="_GoBack"/>
      <w:bookmarkEnd w:id="0"/>
      <w:r w:rsidR="00AD2D86">
        <w:rPr>
          <w:rFonts w:ascii="Times New Roman" w:hAnsi="Times New Roman" w:cs="Times New Roman"/>
          <w:shd w:val="clear" w:color="auto" w:fill="FFFFFF"/>
        </w:rPr>
        <w:t>ż</w:t>
      </w:r>
      <w:r w:rsidRPr="007343C1">
        <w:rPr>
          <w:shd w:val="clear" w:color="auto" w:fill="FFFFFF"/>
        </w:rPr>
        <w:t xml:space="preserve">ycia. </w:t>
      </w:r>
    </w:p>
    <w:p w:rsidR="00B63FDA" w:rsidRPr="00C0118B" w:rsidRDefault="00B63FDA" w:rsidP="00C0118B">
      <w:pPr>
        <w:ind w:left="0"/>
        <w:rPr>
          <w:b/>
          <w:shd w:val="clear" w:color="auto" w:fill="FFFFFF"/>
        </w:rPr>
      </w:pPr>
    </w:p>
    <w:p w:rsidR="00B63FDA" w:rsidRPr="00C0118B" w:rsidRDefault="00B63FDA" w:rsidP="00C0118B">
      <w:pPr>
        <w:spacing w:after="0"/>
        <w:ind w:right="-340"/>
        <w:rPr>
          <w:b/>
        </w:rPr>
      </w:pPr>
      <w:r w:rsidRPr="00C0118B">
        <w:rPr>
          <w:b/>
        </w:rPr>
        <w:t xml:space="preserve">Ania Nowak, </w:t>
      </w:r>
      <w:r w:rsidRPr="00C0118B">
        <w:rPr>
          <w:b/>
          <w:i/>
        </w:rPr>
        <w:t>Bez tytułu 3 (Ohne Titel 3)</w:t>
      </w:r>
    </w:p>
    <w:p w:rsidR="00B63FDA" w:rsidRPr="00C0118B" w:rsidRDefault="00C0118B" w:rsidP="00C0118B">
      <w:pPr>
        <w:spacing w:after="0"/>
        <w:ind w:right="-340"/>
        <w:rPr>
          <w:b/>
        </w:rPr>
      </w:pPr>
      <w:r w:rsidRPr="00C0118B">
        <w:rPr>
          <w:b/>
        </w:rPr>
        <w:t xml:space="preserve">26-27/05, </w:t>
      </w:r>
      <w:r w:rsidR="00B63FDA" w:rsidRPr="00C0118B">
        <w:rPr>
          <w:b/>
        </w:rPr>
        <w:t>19:00</w:t>
      </w:r>
    </w:p>
    <w:p w:rsidR="00B63FDA" w:rsidRPr="00C0118B" w:rsidRDefault="00B63FDA" w:rsidP="00C0118B">
      <w:pPr>
        <w:spacing w:after="0"/>
        <w:ind w:right="-340"/>
        <w:rPr>
          <w:b/>
        </w:rPr>
      </w:pPr>
      <w:r w:rsidRPr="00C0118B">
        <w:rPr>
          <w:b/>
        </w:rPr>
        <w:t>performans</w:t>
      </w:r>
    </w:p>
    <w:p w:rsidR="00B63FDA" w:rsidRPr="00C0118B" w:rsidRDefault="00B63FDA" w:rsidP="00C0118B">
      <w:pPr>
        <w:spacing w:after="0"/>
        <w:ind w:right="-340"/>
        <w:rPr>
          <w:b/>
        </w:rPr>
      </w:pPr>
      <w:r w:rsidRPr="00C0118B">
        <w:rPr>
          <w:b/>
        </w:rPr>
        <w:t>Laboratorium, Sala Widowiskowa</w:t>
      </w:r>
    </w:p>
    <w:p w:rsidR="00B63FDA" w:rsidRDefault="00B63FDA" w:rsidP="00C0118B">
      <w:pPr>
        <w:ind w:left="0"/>
      </w:pPr>
    </w:p>
    <w:p w:rsidR="00B63FDA" w:rsidRPr="00C0118B" w:rsidRDefault="00B63FDA" w:rsidP="00C0118B">
      <w:pPr>
        <w:pStyle w:val="detale"/>
        <w:rPr>
          <w:rFonts w:cs="Arial"/>
        </w:rPr>
      </w:pPr>
      <w:r w:rsidRPr="00CC58A2">
        <w:rPr>
          <w:i/>
        </w:rPr>
        <w:t>Bez tytułu 3 (Ohne Titel 3)</w:t>
      </w:r>
      <w:r w:rsidRPr="00CC58A2">
        <w:t xml:space="preserve"> jest kontynuacją researchu Ani Nowak dotyczącego utraty przywiązania do oczywistych kategorii i dualistycznych podziałów na myśl</w:t>
      </w:r>
      <w:r>
        <w:t xml:space="preserve"> </w:t>
      </w:r>
      <w:r w:rsidRPr="00CC58A2">
        <w:t>/ czucie, materię</w:t>
      </w:r>
      <w:r>
        <w:t xml:space="preserve"> </w:t>
      </w:r>
      <w:r w:rsidRPr="00CC58A2">
        <w:t>/ emocje, przyjemność</w:t>
      </w:r>
      <w:r>
        <w:t xml:space="preserve"> </w:t>
      </w:r>
      <w:r w:rsidRPr="00CC58A2">
        <w:t>/ ból, wspólne</w:t>
      </w:r>
      <w:r>
        <w:t xml:space="preserve"> </w:t>
      </w:r>
      <w:r w:rsidRPr="00CC58A2">
        <w:t>/ prywatne, erudycyjne</w:t>
      </w:r>
      <w:r>
        <w:t xml:space="preserve"> </w:t>
      </w:r>
      <w:r w:rsidRPr="00CC58A2">
        <w:t xml:space="preserve">/ popularne. W performansie Nowak przygląda się dyscyplinom udzielania zgody i </w:t>
      </w:r>
      <w:r w:rsidRPr="00CC58A2">
        <w:lastRenderedPageBreak/>
        <w:t>rytmom gniewu w późnym kapitalizmie. Bada język, pocałunek i odd</w:t>
      </w:r>
      <w:r w:rsidR="00C0118B">
        <w:t>ech jako sposoby komunikowania.</w:t>
      </w:r>
    </w:p>
    <w:p w:rsidR="00B63FDA" w:rsidRPr="005E73B6" w:rsidRDefault="00B63FDA" w:rsidP="00C0118B">
      <w:pPr>
        <w:pStyle w:val="detale"/>
      </w:pPr>
      <w:r w:rsidRPr="005E73B6">
        <w:t>Współpraca: Dusty Whistles, Jayson Patterson, Agata Siniarska, Ola Osowicz</w:t>
      </w:r>
    </w:p>
    <w:p w:rsidR="00B63FDA" w:rsidRDefault="00B63FDA" w:rsidP="00C0118B">
      <w:pPr>
        <w:ind w:left="0"/>
      </w:pPr>
    </w:p>
    <w:p w:rsidR="00B63FDA" w:rsidRPr="00C0118B" w:rsidRDefault="00B63FDA" w:rsidP="00C0118B">
      <w:pPr>
        <w:spacing w:after="0"/>
        <w:ind w:right="-340"/>
        <w:rPr>
          <w:b/>
          <w:i/>
        </w:rPr>
      </w:pPr>
      <w:r w:rsidRPr="00C0118B">
        <w:rPr>
          <w:b/>
        </w:rPr>
        <w:t xml:space="preserve">Karol Tymiński, </w:t>
      </w:r>
      <w:r w:rsidRPr="00C0118B">
        <w:rPr>
          <w:b/>
          <w:i/>
        </w:rPr>
        <w:t>Ogrodnik</w:t>
      </w:r>
    </w:p>
    <w:p w:rsidR="00B63FDA" w:rsidRPr="00C0118B" w:rsidRDefault="00A5774E" w:rsidP="00C0118B">
      <w:pPr>
        <w:spacing w:after="0"/>
        <w:ind w:right="-340"/>
        <w:rPr>
          <w:b/>
        </w:rPr>
      </w:pPr>
      <w:r>
        <w:rPr>
          <w:b/>
        </w:rPr>
        <w:t xml:space="preserve">26-27/05, </w:t>
      </w:r>
      <w:r w:rsidR="00B63FDA" w:rsidRPr="00C0118B">
        <w:rPr>
          <w:b/>
        </w:rPr>
        <w:t>20:30</w:t>
      </w:r>
    </w:p>
    <w:p w:rsidR="00B63FDA" w:rsidRPr="00C0118B" w:rsidRDefault="00B63FDA" w:rsidP="00C0118B">
      <w:pPr>
        <w:spacing w:after="0"/>
        <w:ind w:right="-340"/>
        <w:rPr>
          <w:b/>
        </w:rPr>
      </w:pPr>
      <w:r w:rsidRPr="00C0118B">
        <w:rPr>
          <w:b/>
        </w:rPr>
        <w:t>performans</w:t>
      </w:r>
    </w:p>
    <w:p w:rsidR="00B63FDA" w:rsidRPr="00C0118B" w:rsidRDefault="00B63FDA" w:rsidP="00C0118B">
      <w:pPr>
        <w:spacing w:after="0"/>
        <w:ind w:right="-340"/>
        <w:rPr>
          <w:b/>
        </w:rPr>
      </w:pPr>
      <w:r w:rsidRPr="00C0118B">
        <w:rPr>
          <w:b/>
        </w:rPr>
        <w:t>Laboratorium, Sala Widowiskowa</w:t>
      </w:r>
    </w:p>
    <w:p w:rsidR="00B63FDA" w:rsidRDefault="00B63FDA" w:rsidP="00B63FDA"/>
    <w:p w:rsidR="00B63FDA" w:rsidRPr="0065334B" w:rsidRDefault="00B63FDA" w:rsidP="00C0118B">
      <w:pPr>
        <w:pStyle w:val="detale"/>
      </w:pPr>
      <w:r w:rsidRPr="00FF7C05">
        <w:rPr>
          <w:rStyle w:val="gmail-s1"/>
          <w:bCs/>
          <w:i/>
        </w:rPr>
        <w:t>Ogrodnik</w:t>
      </w:r>
      <w:r w:rsidRPr="0065334B">
        <w:rPr>
          <w:rStyle w:val="gmail-s1"/>
          <w:bCs/>
        </w:rPr>
        <w:t xml:space="preserve"> </w:t>
      </w:r>
      <w:r>
        <w:rPr>
          <w:rStyle w:val="gmail-s1"/>
          <w:bCs/>
        </w:rPr>
        <w:t xml:space="preserve">jest przewrotnym nawiązaniem </w:t>
      </w:r>
      <w:r w:rsidRPr="0065334B">
        <w:rPr>
          <w:rStyle w:val="gmail-s1"/>
          <w:bCs/>
        </w:rPr>
        <w:t>do problematycznej interwencji człowieka w ogólnie rozumianą ekologię</w:t>
      </w:r>
      <w:r>
        <w:rPr>
          <w:rStyle w:val="gmail-s1"/>
          <w:bCs/>
        </w:rPr>
        <w:t>,</w:t>
      </w:r>
      <w:r w:rsidRPr="0065334B">
        <w:rPr>
          <w:rStyle w:val="gmail-s1"/>
          <w:bCs/>
        </w:rPr>
        <w:t xml:space="preserve"> sieć relacji rzeczy</w:t>
      </w:r>
      <w:r>
        <w:rPr>
          <w:rStyle w:val="gmail-s1"/>
          <w:bCs/>
        </w:rPr>
        <w:t>,</w:t>
      </w:r>
      <w:r w:rsidRPr="0065334B">
        <w:rPr>
          <w:rStyle w:val="gmail-s1"/>
          <w:bCs/>
        </w:rPr>
        <w:t xml:space="preserve"> fizycznych elementów, organicznych i nieorganicznych</w:t>
      </w:r>
      <w:r>
        <w:rPr>
          <w:rStyle w:val="gmail-s1"/>
          <w:bCs/>
        </w:rPr>
        <w:t xml:space="preserve"> – </w:t>
      </w:r>
      <w:r w:rsidRPr="0065334B">
        <w:rPr>
          <w:rStyle w:val="gmail-s1"/>
          <w:bCs/>
        </w:rPr>
        <w:t xml:space="preserve">z uwzględnieniem </w:t>
      </w:r>
      <w:r>
        <w:rPr>
          <w:rStyle w:val="gmail-s1"/>
          <w:bCs/>
        </w:rPr>
        <w:t xml:space="preserve">też tak </w:t>
      </w:r>
      <w:r w:rsidRPr="0065334B">
        <w:rPr>
          <w:rStyle w:val="gmail-s1"/>
          <w:bCs/>
        </w:rPr>
        <w:t>zwierząt</w:t>
      </w:r>
      <w:r>
        <w:rPr>
          <w:rStyle w:val="gmail-s1"/>
          <w:bCs/>
        </w:rPr>
        <w:t>,</w:t>
      </w:r>
      <w:r w:rsidRPr="0065334B">
        <w:rPr>
          <w:rStyle w:val="gmail-s1"/>
          <w:bCs/>
        </w:rPr>
        <w:t xml:space="preserve"> jak i ludzi. Jest on pojmowany tutaj jako kolonizator naturalnego środowiska, który według własnych potrzeb reguluje wartość i </w:t>
      </w:r>
      <w:r>
        <w:rPr>
          <w:rStyle w:val="gmail-s1"/>
          <w:bCs/>
        </w:rPr>
        <w:t xml:space="preserve">przesądza o </w:t>
      </w:r>
      <w:r w:rsidRPr="0065334B">
        <w:rPr>
          <w:rStyle w:val="gmail-s1"/>
          <w:bCs/>
        </w:rPr>
        <w:t>praw</w:t>
      </w:r>
      <w:r>
        <w:rPr>
          <w:rStyle w:val="gmail-s1"/>
          <w:bCs/>
        </w:rPr>
        <w:t>ie</w:t>
      </w:r>
      <w:r w:rsidRPr="0065334B">
        <w:rPr>
          <w:rStyle w:val="gmail-s1"/>
          <w:bCs/>
        </w:rPr>
        <w:t xml:space="preserve"> do egzystencji poszczególnych bytów, </w:t>
      </w:r>
      <w:r>
        <w:rPr>
          <w:rStyle w:val="gmail-s1"/>
          <w:bCs/>
        </w:rPr>
        <w:t>jedne obejmując</w:t>
      </w:r>
      <w:r w:rsidRPr="0065334B">
        <w:rPr>
          <w:rStyle w:val="gmail-s1"/>
          <w:bCs/>
        </w:rPr>
        <w:t xml:space="preserve"> opie</w:t>
      </w:r>
      <w:r>
        <w:rPr>
          <w:rStyle w:val="gmail-s1"/>
          <w:bCs/>
        </w:rPr>
        <w:t>ką, inne</w:t>
      </w:r>
      <w:r w:rsidRPr="0065334B">
        <w:rPr>
          <w:rStyle w:val="gmail-s1"/>
          <w:bCs/>
        </w:rPr>
        <w:t xml:space="preserve"> elimin</w:t>
      </w:r>
      <w:r>
        <w:rPr>
          <w:rStyle w:val="gmail-s1"/>
          <w:bCs/>
        </w:rPr>
        <w:t>ując</w:t>
      </w:r>
      <w:r w:rsidRPr="0065334B">
        <w:rPr>
          <w:rStyle w:val="gmail-s1"/>
          <w:bCs/>
        </w:rPr>
        <w:t xml:space="preserve">. W poszukiwaniu obietnicy mniej agresywnej interwencji człowieka w niezwykle wrażliwą sieć połączeń między bytami Tymiński poddaje obserwacji intermaterialną erotykę jako potencjalne narzędzie uwrażliwienia jednostki na tzw. materię nieożywioną i wytworzenia </w:t>
      </w:r>
      <w:r w:rsidRPr="00EC2A57">
        <w:rPr>
          <w:rStyle w:val="gmail-s1"/>
          <w:bCs/>
          <w:i/>
        </w:rPr>
        <w:t>equilibrium</w:t>
      </w:r>
      <w:r w:rsidRPr="0065334B">
        <w:rPr>
          <w:rStyle w:val="gmail-s1"/>
          <w:bCs/>
        </w:rPr>
        <w:t xml:space="preserve"> statusów pomiędzy ciałem człowieka a jego otoczeniem. </w:t>
      </w:r>
    </w:p>
    <w:p w:rsidR="00B63FDA" w:rsidRDefault="00B63FDA" w:rsidP="00C0118B">
      <w:pPr>
        <w:ind w:left="0"/>
      </w:pPr>
    </w:p>
    <w:p w:rsidR="00B63FDA" w:rsidRPr="00C0118B" w:rsidRDefault="00B63FDA" w:rsidP="00C0118B">
      <w:pPr>
        <w:spacing w:after="0"/>
        <w:ind w:right="-340"/>
        <w:rPr>
          <w:b/>
          <w:i/>
        </w:rPr>
      </w:pPr>
      <w:r w:rsidRPr="00C0118B">
        <w:rPr>
          <w:b/>
        </w:rPr>
        <w:t xml:space="preserve">Alex Baczyński-Jenkins, </w:t>
      </w:r>
      <w:r w:rsidRPr="00C0118B">
        <w:rPr>
          <w:b/>
          <w:i/>
        </w:rPr>
        <w:t>bez tytułu</w:t>
      </w:r>
    </w:p>
    <w:p w:rsidR="00B63FDA" w:rsidRPr="00C0118B" w:rsidRDefault="00A5774E" w:rsidP="00C0118B">
      <w:pPr>
        <w:spacing w:after="0"/>
        <w:ind w:right="-340"/>
        <w:rPr>
          <w:b/>
        </w:rPr>
      </w:pPr>
      <w:r>
        <w:rPr>
          <w:b/>
        </w:rPr>
        <w:t xml:space="preserve">01-02/09, </w:t>
      </w:r>
      <w:r w:rsidR="00B63FDA" w:rsidRPr="00C0118B">
        <w:rPr>
          <w:b/>
        </w:rPr>
        <w:t xml:space="preserve">19:00 </w:t>
      </w:r>
    </w:p>
    <w:p w:rsidR="00B63FDA" w:rsidRPr="00C0118B" w:rsidRDefault="00B63FDA" w:rsidP="00C0118B">
      <w:pPr>
        <w:spacing w:after="0"/>
        <w:ind w:right="-340"/>
        <w:rPr>
          <w:b/>
        </w:rPr>
      </w:pPr>
      <w:r w:rsidRPr="00C0118B">
        <w:rPr>
          <w:b/>
        </w:rPr>
        <w:t>performans</w:t>
      </w:r>
    </w:p>
    <w:p w:rsidR="00B63FDA" w:rsidRPr="00C0118B" w:rsidRDefault="00B63FDA" w:rsidP="00C0118B">
      <w:pPr>
        <w:spacing w:after="0"/>
        <w:ind w:right="-340"/>
        <w:rPr>
          <w:b/>
        </w:rPr>
      </w:pPr>
      <w:r w:rsidRPr="00C0118B">
        <w:rPr>
          <w:b/>
        </w:rPr>
        <w:t>Dziedziniec / Laboratorium, Sala Widowiskowa</w:t>
      </w:r>
    </w:p>
    <w:p w:rsidR="00B63FDA" w:rsidRPr="00364700" w:rsidRDefault="00B63FDA" w:rsidP="00B63FDA"/>
    <w:p w:rsidR="00B63FDA" w:rsidRDefault="00B63FDA" w:rsidP="009A4964">
      <w:pPr>
        <w:pStyle w:val="detale"/>
        <w:spacing w:after="0"/>
        <w:ind w:left="1259"/>
        <w:rPr>
          <w:rFonts w:cs="Arial"/>
        </w:rPr>
      </w:pPr>
      <w:r w:rsidRPr="00364700">
        <w:t>W pracy zrealizowanej w ramach rezydencji Alex Baczyński-Jenkins, przyjmując queerową perspektywę</w:t>
      </w:r>
      <w:r>
        <w:t>,</w:t>
      </w:r>
      <w:r w:rsidRPr="00364700">
        <w:t xml:space="preserve"> odnosi się do spektaklu </w:t>
      </w:r>
      <w:r w:rsidRPr="00364700">
        <w:rPr>
          <w:i/>
        </w:rPr>
        <w:t xml:space="preserve">Inne tańce </w:t>
      </w:r>
      <w:r>
        <w:t xml:space="preserve">przygotowanego w 1982 roku przez jedną z najwybitniejszych formacji polskiego teatru eksperymentalnego – Akademię Ruchu. </w:t>
      </w:r>
      <w:r w:rsidRPr="00364700">
        <w:t xml:space="preserve">Choreograf </w:t>
      </w:r>
      <w:r w:rsidRPr="00364700">
        <w:rPr>
          <w:rFonts w:ascii="Times" w:hAnsi="Times" w:cs="Times"/>
        </w:rPr>
        <w:t>w swojej praktyce często korzysta z historycznych odniesień i społecznych praktyk jako metod wytwarzania dialogu pomiędzy różnymi czasoprzestrzeniami i wydobywania afektywnych i queerowych splotów. </w:t>
      </w:r>
    </w:p>
    <w:p w:rsidR="00B63FDA" w:rsidRPr="00C0118B" w:rsidRDefault="00B63FDA" w:rsidP="009A4964">
      <w:pPr>
        <w:pStyle w:val="detale"/>
        <w:spacing w:after="0"/>
        <w:ind w:left="1259"/>
        <w:rPr>
          <w:rFonts w:cs="Arial"/>
        </w:rPr>
      </w:pPr>
      <w:r w:rsidRPr="000F42E3">
        <w:rPr>
          <w:i/>
          <w:iCs/>
        </w:rPr>
        <w:t>Kartografie obcości</w:t>
      </w:r>
      <w:r w:rsidRPr="000F42E3">
        <w:t xml:space="preserve"> to projekt</w:t>
      </w:r>
      <w:r w:rsidRPr="00364700">
        <w:t xml:space="preserve"> badawczy</w:t>
      </w:r>
      <w:r w:rsidRPr="00364700">
        <w:rPr>
          <w:rFonts w:ascii="interpunkcja-regular" w:hAnsi="interpunkcja-regular"/>
        </w:rPr>
        <w:t>,</w:t>
      </w:r>
      <w:r w:rsidRPr="00364700">
        <w:t> którego przedmiotem badań jest problem obcości i jego immanentne związki z wykluczeniem</w:t>
      </w:r>
      <w:r w:rsidRPr="00364700">
        <w:rPr>
          <w:rFonts w:ascii="interpunkcja-regular" w:hAnsi="interpunkcja-regular"/>
        </w:rPr>
        <w:t>.</w:t>
      </w:r>
      <w:r w:rsidRPr="00364700">
        <w:t> Celem badań jest stworzenie nowatorskiej</w:t>
      </w:r>
      <w:r w:rsidRPr="00364700">
        <w:rPr>
          <w:rFonts w:ascii="interpunkcja-regular" w:hAnsi="interpunkcja-regular"/>
        </w:rPr>
        <w:t>,</w:t>
      </w:r>
      <w:r w:rsidRPr="00364700">
        <w:t> pogłębionej płaszczyzny analizy tego problemu oraz zbudowanie na niej platformy</w:t>
      </w:r>
      <w:r w:rsidRPr="00364700">
        <w:rPr>
          <w:rFonts w:ascii="interpunkcja-regular" w:hAnsi="interpunkcja-regular"/>
        </w:rPr>
        <w:t>,</w:t>
      </w:r>
      <w:r w:rsidRPr="00364700">
        <w:t> dzięki której będziemy mogli nie tylko lepiej rozumieć takie fenomeny jak </w:t>
      </w:r>
      <w:r w:rsidRPr="00364700">
        <w:rPr>
          <w:rFonts w:ascii="interpunkcja-regular" w:hAnsi="interpunkcja-regular"/>
        </w:rPr>
        <w:t>„</w:t>
      </w:r>
      <w:r w:rsidRPr="00364700">
        <w:t>obcość</w:t>
      </w:r>
      <w:r w:rsidRPr="00364700">
        <w:rPr>
          <w:rFonts w:ascii="interpunkcja-regular" w:hAnsi="interpunkcja-regular"/>
        </w:rPr>
        <w:t>”</w:t>
      </w:r>
      <w:r w:rsidRPr="00364700">
        <w:t> i </w:t>
      </w:r>
      <w:r w:rsidRPr="00364700">
        <w:rPr>
          <w:rFonts w:ascii="interpunkcja-regular" w:hAnsi="interpunkcja-regular"/>
        </w:rPr>
        <w:t>„</w:t>
      </w:r>
      <w:r w:rsidRPr="00364700">
        <w:t>wykluczenie</w:t>
      </w:r>
      <w:r w:rsidRPr="00364700">
        <w:rPr>
          <w:rFonts w:ascii="interpunkcja-regular" w:hAnsi="interpunkcja-regular"/>
        </w:rPr>
        <w:t>”,</w:t>
      </w:r>
      <w:r w:rsidRPr="00364700">
        <w:t xml:space="preserve"> ale i próbować </w:t>
      </w:r>
      <w:r w:rsidRPr="00364700">
        <w:lastRenderedPageBreak/>
        <w:t>przezwyciężać je w kontekście kulturowym</w:t>
      </w:r>
      <w:r w:rsidRPr="00364700">
        <w:rPr>
          <w:rFonts w:ascii="interpunkcja-regular" w:hAnsi="interpunkcja-regular"/>
        </w:rPr>
        <w:t>,</w:t>
      </w:r>
      <w:r w:rsidRPr="00364700">
        <w:t> antropologicznym</w:t>
      </w:r>
      <w:r w:rsidRPr="00364700">
        <w:rPr>
          <w:rFonts w:ascii="interpunkcja-regular" w:hAnsi="interpunkcja-regular"/>
        </w:rPr>
        <w:t>,</w:t>
      </w:r>
      <w:r w:rsidRPr="00364700">
        <w:t> społecznym i politycznym</w:t>
      </w:r>
      <w:r w:rsidRPr="00364700">
        <w:rPr>
          <w:rFonts w:ascii="interpunkcja-regular" w:hAnsi="interpunkcja-regular"/>
        </w:rPr>
        <w:t>.</w:t>
      </w:r>
      <w:r w:rsidRPr="00364700">
        <w:t> Niezbędnym warunkiem realizacji projektu jest odrzucenie podejścia separatystyczno</w:t>
      </w:r>
      <w:r w:rsidRPr="00364700">
        <w:rPr>
          <w:rFonts w:ascii="interpunkcja-regular" w:hAnsi="interpunkcja-regular"/>
        </w:rPr>
        <w:t>-</w:t>
      </w:r>
      <w:r w:rsidRPr="00364700">
        <w:t>dualistycznego</w:t>
      </w:r>
      <w:r w:rsidRPr="00364700">
        <w:rPr>
          <w:rFonts w:ascii="interpunkcja-regular" w:hAnsi="interpunkcja-regular"/>
        </w:rPr>
        <w:t>,</w:t>
      </w:r>
      <w:r w:rsidRPr="00364700">
        <w:t> które oddziela teorię od praktyki</w:t>
      </w:r>
      <w:r w:rsidRPr="00364700">
        <w:rPr>
          <w:rFonts w:ascii="interpunkcja-regular" w:hAnsi="interpunkcja-regular"/>
        </w:rPr>
        <w:t>,</w:t>
      </w:r>
      <w:r w:rsidRPr="00364700">
        <w:t> humanistykę od nauk przyrodniczych</w:t>
      </w:r>
      <w:r w:rsidRPr="00364700">
        <w:rPr>
          <w:rFonts w:ascii="interpunkcja-regular" w:hAnsi="interpunkcja-regular"/>
        </w:rPr>
        <w:t>,</w:t>
      </w:r>
      <w:r w:rsidRPr="00364700">
        <w:t> naukę od sztuki</w:t>
      </w:r>
      <w:r w:rsidRPr="00364700">
        <w:rPr>
          <w:rFonts w:ascii="interpunkcja-regular" w:hAnsi="interpunkcja-regular"/>
        </w:rPr>
        <w:t>,</w:t>
      </w:r>
      <w:r w:rsidRPr="00364700">
        <w:t> ciało od tożsamości</w:t>
      </w:r>
      <w:r w:rsidRPr="00364700">
        <w:rPr>
          <w:rFonts w:ascii="interpunkcja-regular" w:hAnsi="interpunkcja-regular"/>
        </w:rPr>
        <w:t>,</w:t>
      </w:r>
      <w:r w:rsidRPr="00364700">
        <w:t> toż</w:t>
      </w:r>
      <w:r w:rsidRPr="00364700">
        <w:rPr>
          <w:rFonts w:ascii="interpunkcja-regular" w:hAnsi="interpunkcja-regular"/>
        </w:rPr>
        <w:t>-</w:t>
      </w:r>
      <w:r w:rsidRPr="00364700">
        <w:t>samego od </w:t>
      </w:r>
      <w:r w:rsidRPr="00364700">
        <w:rPr>
          <w:rFonts w:ascii="interpunkcja-regular" w:hAnsi="interpunkcja-regular"/>
        </w:rPr>
        <w:t>„</w:t>
      </w:r>
      <w:r w:rsidRPr="00364700">
        <w:t>obcych</w:t>
      </w:r>
      <w:r w:rsidRPr="00364700">
        <w:rPr>
          <w:rFonts w:ascii="interpunkcja-regular" w:hAnsi="interpunkcja-regular"/>
        </w:rPr>
        <w:t>”,</w:t>
      </w:r>
      <w:r w:rsidRPr="00364700">
        <w:t> podmiot od przedmiotu</w:t>
      </w:r>
      <w:r>
        <w:t>.</w:t>
      </w:r>
    </w:p>
    <w:p w:rsidR="0043562C" w:rsidRDefault="0043562C" w:rsidP="009A4964">
      <w:pPr>
        <w:pStyle w:val="detale"/>
        <w:spacing w:after="0"/>
        <w:ind w:left="1259"/>
      </w:pPr>
      <w:r w:rsidRPr="0043562C">
        <w:rPr>
          <w:rFonts w:eastAsia="Times New Roman"/>
        </w:rPr>
        <w:br/>
      </w:r>
    </w:p>
    <w:p w:rsidR="00856D49" w:rsidRDefault="00663C10" w:rsidP="0043562C">
      <w:r>
        <w:t>Bilety na wszystkie wydarzenia dostępne w kasie w holu głównym Centrum Sztuki Współczesnej Zamek Ujazdowski</w:t>
      </w:r>
    </w:p>
    <w:p w:rsidR="00663C10" w:rsidRPr="00663C10" w:rsidRDefault="00663C10" w:rsidP="00663C10">
      <w:pPr>
        <w:spacing w:after="0"/>
        <w:ind w:right="-340"/>
      </w:pPr>
      <w:r w:rsidRPr="00663C10">
        <w:t>Bilet normalny – 25</w:t>
      </w:r>
      <w:r w:rsidR="00A5774E">
        <w:t xml:space="preserve"> </w:t>
      </w:r>
      <w:r w:rsidRPr="00663C10">
        <w:t>zł</w:t>
      </w:r>
    </w:p>
    <w:p w:rsidR="00663C10" w:rsidRPr="00663C10" w:rsidRDefault="00663C10" w:rsidP="00663C10">
      <w:pPr>
        <w:spacing w:after="0"/>
        <w:ind w:right="-340"/>
      </w:pPr>
      <w:r w:rsidRPr="00663C10">
        <w:t>Bilet ulgowy – 15 zł</w:t>
      </w:r>
    </w:p>
    <w:p w:rsidR="00A57DF7" w:rsidRPr="0043562C" w:rsidRDefault="00A57DF7" w:rsidP="00031B76">
      <w:pPr>
        <w:spacing w:after="0" w:line="315" w:lineRule="atLeast"/>
        <w:ind w:left="0" w:right="-340"/>
        <w:jc w:val="both"/>
      </w:pPr>
    </w:p>
    <w:sectPr w:rsidR="00A57DF7" w:rsidRPr="0043562C" w:rsidSect="00D97339">
      <w:headerReference w:type="default" r:id="rId9"/>
      <w:footerReference w:type="default" r:id="rId10"/>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7EB" w:rsidRDefault="00F507EB" w:rsidP="00295A47">
      <w:r>
        <w:separator/>
      </w:r>
    </w:p>
  </w:endnote>
  <w:endnote w:type="continuationSeparator" w:id="0">
    <w:p w:rsidR="00F507EB" w:rsidRDefault="00F507EB"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FNSText-Regular">
    <w:charset w:val="88"/>
    <w:family w:val="auto"/>
    <w:pitch w:val="variable"/>
    <w:sig w:usb0="2000028F" w:usb1="0A080003" w:usb2="00000010" w:usb3="00000000" w:csb0="0010019F" w:csb1="00000000"/>
  </w:font>
  <w:font w:name="Times">
    <w:panose1 w:val="02020603050405020304"/>
    <w:charset w:val="EE"/>
    <w:family w:val="roman"/>
    <w:pitch w:val="variable"/>
    <w:sig w:usb0="E0002AFF" w:usb1="C0007841" w:usb2="00000009" w:usb3="00000000" w:csb0="000001FF" w:csb1="00000000"/>
  </w:font>
  <w:font w:name="interpunkcja-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115" w:rsidRDefault="00600ABB" w:rsidP="0036123A">
    <w:pPr>
      <w:pStyle w:val="Stopka"/>
      <w:ind w:left="-697"/>
    </w:pPr>
    <w:r>
      <w:rPr>
        <w:noProof/>
      </w:rPr>
      <w:drawing>
        <wp:inline distT="0" distB="0" distL="0" distR="0">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7EB" w:rsidRDefault="00F507EB" w:rsidP="00295A47">
      <w:r>
        <w:separator/>
      </w:r>
    </w:p>
  </w:footnote>
  <w:footnote w:type="continuationSeparator" w:id="0">
    <w:p w:rsidR="00F507EB" w:rsidRDefault="00F507EB" w:rsidP="0029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115" w:rsidRDefault="004857AA" w:rsidP="0036123A">
    <w:pPr>
      <w:pStyle w:val="Nagwek"/>
      <w:ind w:left="-697"/>
    </w:pPr>
    <w:r>
      <w:rPr>
        <w:noProof/>
      </w:rPr>
      <w:drawing>
        <wp:inline distT="0" distB="0" distL="0" distR="0">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rsidR="008D1115" w:rsidRDefault="008D1115" w:rsidP="00295A4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7E5900"/>
    <w:multiLevelType w:val="multilevel"/>
    <w:tmpl w:val="AB2A123E"/>
    <w:numStyleLink w:val="Styl1"/>
  </w:abstractNum>
  <w:abstractNum w:abstractNumId="2">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nsid w:val="38D02FE9"/>
    <w:multiLevelType w:val="hybridMultilevel"/>
    <w:tmpl w:val="E21257D0"/>
    <w:lvl w:ilvl="0" w:tplc="DA0C8932">
      <w:start w:val="30"/>
      <w:numFmt w:val="bullet"/>
      <w:lvlText w:val=""/>
      <w:lvlJc w:val="left"/>
      <w:pPr>
        <w:ind w:left="1199" w:hanging="360"/>
      </w:pPr>
      <w:rPr>
        <w:rFonts w:ascii="Symbol" w:eastAsia="Times New Roman" w:hAnsi="Symbol" w:cs="Arial" w:hint="default"/>
      </w:rPr>
    </w:lvl>
    <w:lvl w:ilvl="1" w:tplc="04150003" w:tentative="1">
      <w:start w:val="1"/>
      <w:numFmt w:val="bullet"/>
      <w:lvlText w:val="o"/>
      <w:lvlJc w:val="left"/>
      <w:pPr>
        <w:ind w:left="1919" w:hanging="360"/>
      </w:pPr>
      <w:rPr>
        <w:rFonts w:ascii="Courier New" w:hAnsi="Courier New" w:cs="Courier New" w:hint="default"/>
      </w:rPr>
    </w:lvl>
    <w:lvl w:ilvl="2" w:tplc="04150005" w:tentative="1">
      <w:start w:val="1"/>
      <w:numFmt w:val="bullet"/>
      <w:lvlText w:val=""/>
      <w:lvlJc w:val="left"/>
      <w:pPr>
        <w:ind w:left="2639" w:hanging="360"/>
      </w:pPr>
      <w:rPr>
        <w:rFonts w:ascii="Wingdings" w:hAnsi="Wingdings" w:hint="default"/>
      </w:rPr>
    </w:lvl>
    <w:lvl w:ilvl="3" w:tplc="04150001" w:tentative="1">
      <w:start w:val="1"/>
      <w:numFmt w:val="bullet"/>
      <w:lvlText w:val=""/>
      <w:lvlJc w:val="left"/>
      <w:pPr>
        <w:ind w:left="3359" w:hanging="360"/>
      </w:pPr>
      <w:rPr>
        <w:rFonts w:ascii="Symbol" w:hAnsi="Symbol" w:hint="default"/>
      </w:rPr>
    </w:lvl>
    <w:lvl w:ilvl="4" w:tplc="04150003" w:tentative="1">
      <w:start w:val="1"/>
      <w:numFmt w:val="bullet"/>
      <w:lvlText w:val="o"/>
      <w:lvlJc w:val="left"/>
      <w:pPr>
        <w:ind w:left="4079" w:hanging="360"/>
      </w:pPr>
      <w:rPr>
        <w:rFonts w:ascii="Courier New" w:hAnsi="Courier New" w:cs="Courier New" w:hint="default"/>
      </w:rPr>
    </w:lvl>
    <w:lvl w:ilvl="5" w:tplc="04150005" w:tentative="1">
      <w:start w:val="1"/>
      <w:numFmt w:val="bullet"/>
      <w:lvlText w:val=""/>
      <w:lvlJc w:val="left"/>
      <w:pPr>
        <w:ind w:left="4799" w:hanging="360"/>
      </w:pPr>
      <w:rPr>
        <w:rFonts w:ascii="Wingdings" w:hAnsi="Wingdings" w:hint="default"/>
      </w:rPr>
    </w:lvl>
    <w:lvl w:ilvl="6" w:tplc="04150001" w:tentative="1">
      <w:start w:val="1"/>
      <w:numFmt w:val="bullet"/>
      <w:lvlText w:val=""/>
      <w:lvlJc w:val="left"/>
      <w:pPr>
        <w:ind w:left="5519" w:hanging="360"/>
      </w:pPr>
      <w:rPr>
        <w:rFonts w:ascii="Symbol" w:hAnsi="Symbol" w:hint="default"/>
      </w:rPr>
    </w:lvl>
    <w:lvl w:ilvl="7" w:tplc="04150003" w:tentative="1">
      <w:start w:val="1"/>
      <w:numFmt w:val="bullet"/>
      <w:lvlText w:val="o"/>
      <w:lvlJc w:val="left"/>
      <w:pPr>
        <w:ind w:left="6239" w:hanging="360"/>
      </w:pPr>
      <w:rPr>
        <w:rFonts w:ascii="Courier New" w:hAnsi="Courier New" w:cs="Courier New" w:hint="default"/>
      </w:rPr>
    </w:lvl>
    <w:lvl w:ilvl="8" w:tplc="04150005" w:tentative="1">
      <w:start w:val="1"/>
      <w:numFmt w:val="bullet"/>
      <w:lvlText w:val=""/>
      <w:lvlJc w:val="left"/>
      <w:pPr>
        <w:ind w:left="6959" w:hanging="360"/>
      </w:pPr>
      <w:rPr>
        <w:rFonts w:ascii="Wingdings" w:hAnsi="Wingdings" w:hint="default"/>
      </w:rPr>
    </w:lvl>
  </w:abstractNum>
  <w:abstractNum w:abstractNumId="7">
    <w:nsid w:val="402E77C6"/>
    <w:multiLevelType w:val="hybridMultilevel"/>
    <w:tmpl w:val="7EB2D890"/>
    <w:numStyleLink w:val="Bullets"/>
  </w:abstractNum>
  <w:abstractNum w:abstractNumId="8">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nsid w:val="54CA1F63"/>
    <w:multiLevelType w:val="multilevel"/>
    <w:tmpl w:val="AB2A123E"/>
    <w:numStyleLink w:val="Styl1"/>
  </w:abstractNum>
  <w:abstractNum w:abstractNumId="11">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2"/>
  </w:num>
  <w:num w:numId="2">
    <w:abstractNumId w:val="11"/>
  </w:num>
  <w:num w:numId="3">
    <w:abstractNumId w:val="5"/>
  </w:num>
  <w:num w:numId="4">
    <w:abstractNumId w:val="4"/>
  </w:num>
  <w:num w:numId="5">
    <w:abstractNumId w:val="13"/>
  </w:num>
  <w:num w:numId="6">
    <w:abstractNumId w:val="15"/>
  </w:num>
  <w:num w:numId="7">
    <w:abstractNumId w:val="15"/>
    <w:lvlOverride w:ilvl="0">
      <w:startOverride w:val="1"/>
    </w:lvlOverride>
  </w:num>
  <w:num w:numId="8">
    <w:abstractNumId w:val="0"/>
  </w:num>
  <w:num w:numId="9">
    <w:abstractNumId w:val="2"/>
  </w:num>
  <w:num w:numId="10">
    <w:abstractNumId w:val="9"/>
  </w:num>
  <w:num w:numId="11">
    <w:abstractNumId w:val="8"/>
  </w:num>
  <w:num w:numId="12">
    <w:abstractNumId w:val="3"/>
  </w:num>
  <w:num w:numId="13">
    <w:abstractNumId w:val="1"/>
  </w:num>
  <w:num w:numId="14">
    <w:abstractNumId w:val="10"/>
  </w:num>
  <w:num w:numId="15">
    <w:abstractNumId w:val="14"/>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FF"/>
    <w:rsid w:val="0000369F"/>
    <w:rsid w:val="00011D4E"/>
    <w:rsid w:val="0002558D"/>
    <w:rsid w:val="00031B76"/>
    <w:rsid w:val="000406EA"/>
    <w:rsid w:val="00061C8F"/>
    <w:rsid w:val="00073E7C"/>
    <w:rsid w:val="00094ED7"/>
    <w:rsid w:val="000C48D7"/>
    <w:rsid w:val="000C684C"/>
    <w:rsid w:val="000C68FF"/>
    <w:rsid w:val="000D2673"/>
    <w:rsid w:val="000D7EEC"/>
    <w:rsid w:val="000F4013"/>
    <w:rsid w:val="001004CF"/>
    <w:rsid w:val="0012311D"/>
    <w:rsid w:val="001363E4"/>
    <w:rsid w:val="001535EE"/>
    <w:rsid w:val="00172963"/>
    <w:rsid w:val="0018168C"/>
    <w:rsid w:val="001A293C"/>
    <w:rsid w:val="001A5C87"/>
    <w:rsid w:val="001A6D1E"/>
    <w:rsid w:val="001C5607"/>
    <w:rsid w:val="001D3734"/>
    <w:rsid w:val="0020286E"/>
    <w:rsid w:val="00237DDF"/>
    <w:rsid w:val="00243E6C"/>
    <w:rsid w:val="00275E1A"/>
    <w:rsid w:val="00290168"/>
    <w:rsid w:val="00295A47"/>
    <w:rsid w:val="002B27BA"/>
    <w:rsid w:val="002D687B"/>
    <w:rsid w:val="002D75D0"/>
    <w:rsid w:val="003103C3"/>
    <w:rsid w:val="00351D93"/>
    <w:rsid w:val="0036123A"/>
    <w:rsid w:val="0038369E"/>
    <w:rsid w:val="0039135E"/>
    <w:rsid w:val="003A37A2"/>
    <w:rsid w:val="003B4B4E"/>
    <w:rsid w:val="003B7A43"/>
    <w:rsid w:val="003C32FC"/>
    <w:rsid w:val="003E6F75"/>
    <w:rsid w:val="003E765C"/>
    <w:rsid w:val="004039D3"/>
    <w:rsid w:val="0043562C"/>
    <w:rsid w:val="004420A3"/>
    <w:rsid w:val="00452A71"/>
    <w:rsid w:val="00461967"/>
    <w:rsid w:val="00481837"/>
    <w:rsid w:val="00483AC7"/>
    <w:rsid w:val="004857AA"/>
    <w:rsid w:val="00491233"/>
    <w:rsid w:val="00496ADF"/>
    <w:rsid w:val="004C52B6"/>
    <w:rsid w:val="00501F2B"/>
    <w:rsid w:val="00507E10"/>
    <w:rsid w:val="00531181"/>
    <w:rsid w:val="005317CC"/>
    <w:rsid w:val="00532874"/>
    <w:rsid w:val="00565199"/>
    <w:rsid w:val="00566F5D"/>
    <w:rsid w:val="005769E3"/>
    <w:rsid w:val="00582A0A"/>
    <w:rsid w:val="00587297"/>
    <w:rsid w:val="005A2B92"/>
    <w:rsid w:val="005E4EE2"/>
    <w:rsid w:val="005E562D"/>
    <w:rsid w:val="00600ABB"/>
    <w:rsid w:val="00611640"/>
    <w:rsid w:val="00622B47"/>
    <w:rsid w:val="006360BC"/>
    <w:rsid w:val="00655F21"/>
    <w:rsid w:val="00663C10"/>
    <w:rsid w:val="0067646E"/>
    <w:rsid w:val="00704D25"/>
    <w:rsid w:val="007109FE"/>
    <w:rsid w:val="00725454"/>
    <w:rsid w:val="00725DEF"/>
    <w:rsid w:val="00763C90"/>
    <w:rsid w:val="007D2835"/>
    <w:rsid w:val="007D2D24"/>
    <w:rsid w:val="007E1EDE"/>
    <w:rsid w:val="00821412"/>
    <w:rsid w:val="008328F7"/>
    <w:rsid w:val="00833C7E"/>
    <w:rsid w:val="00850AD5"/>
    <w:rsid w:val="0085205A"/>
    <w:rsid w:val="00856D49"/>
    <w:rsid w:val="0086146F"/>
    <w:rsid w:val="00883F09"/>
    <w:rsid w:val="008842CA"/>
    <w:rsid w:val="00897389"/>
    <w:rsid w:val="008B1CB4"/>
    <w:rsid w:val="008D0A59"/>
    <w:rsid w:val="008D1115"/>
    <w:rsid w:val="008E16D7"/>
    <w:rsid w:val="008F0CCE"/>
    <w:rsid w:val="008F28F4"/>
    <w:rsid w:val="009076B6"/>
    <w:rsid w:val="00914438"/>
    <w:rsid w:val="0093721E"/>
    <w:rsid w:val="00956053"/>
    <w:rsid w:val="00976ACD"/>
    <w:rsid w:val="009907D0"/>
    <w:rsid w:val="009973E1"/>
    <w:rsid w:val="009A4964"/>
    <w:rsid w:val="009A634B"/>
    <w:rsid w:val="009B1B3A"/>
    <w:rsid w:val="009B7B16"/>
    <w:rsid w:val="009F3009"/>
    <w:rsid w:val="009F4074"/>
    <w:rsid w:val="009F4839"/>
    <w:rsid w:val="00A5774E"/>
    <w:rsid w:val="00A57DF7"/>
    <w:rsid w:val="00A82E2C"/>
    <w:rsid w:val="00A83DF2"/>
    <w:rsid w:val="00A87773"/>
    <w:rsid w:val="00A91763"/>
    <w:rsid w:val="00AD2D4B"/>
    <w:rsid w:val="00AD2D86"/>
    <w:rsid w:val="00AD52F3"/>
    <w:rsid w:val="00AF74C3"/>
    <w:rsid w:val="00B52249"/>
    <w:rsid w:val="00B626FF"/>
    <w:rsid w:val="00B63FDA"/>
    <w:rsid w:val="00B742B0"/>
    <w:rsid w:val="00B847FB"/>
    <w:rsid w:val="00BC08FA"/>
    <w:rsid w:val="00BC1700"/>
    <w:rsid w:val="00BE221D"/>
    <w:rsid w:val="00C001BD"/>
    <w:rsid w:val="00C0118B"/>
    <w:rsid w:val="00C01ED6"/>
    <w:rsid w:val="00C1100A"/>
    <w:rsid w:val="00C21AF7"/>
    <w:rsid w:val="00C22889"/>
    <w:rsid w:val="00C31272"/>
    <w:rsid w:val="00C34F69"/>
    <w:rsid w:val="00C50986"/>
    <w:rsid w:val="00C56206"/>
    <w:rsid w:val="00C63653"/>
    <w:rsid w:val="00C706DA"/>
    <w:rsid w:val="00C919B9"/>
    <w:rsid w:val="00C97DEF"/>
    <w:rsid w:val="00CA2166"/>
    <w:rsid w:val="00CA26EA"/>
    <w:rsid w:val="00CD17A9"/>
    <w:rsid w:val="00CF69E8"/>
    <w:rsid w:val="00D00509"/>
    <w:rsid w:val="00D34F23"/>
    <w:rsid w:val="00D9264D"/>
    <w:rsid w:val="00D97339"/>
    <w:rsid w:val="00DC4DC9"/>
    <w:rsid w:val="00DE18C4"/>
    <w:rsid w:val="00DF411E"/>
    <w:rsid w:val="00E00518"/>
    <w:rsid w:val="00E02518"/>
    <w:rsid w:val="00E106FD"/>
    <w:rsid w:val="00E53A29"/>
    <w:rsid w:val="00E722E9"/>
    <w:rsid w:val="00EA738B"/>
    <w:rsid w:val="00EC0E61"/>
    <w:rsid w:val="00EE1938"/>
    <w:rsid w:val="00EE6F0B"/>
    <w:rsid w:val="00EF5807"/>
    <w:rsid w:val="00EF70E8"/>
    <w:rsid w:val="00F2018A"/>
    <w:rsid w:val="00F26A4F"/>
    <w:rsid w:val="00F27F9E"/>
    <w:rsid w:val="00F42BFF"/>
    <w:rsid w:val="00F507EB"/>
    <w:rsid w:val="00F70E78"/>
    <w:rsid w:val="00F73A45"/>
    <w:rsid w:val="00F757E3"/>
    <w:rsid w:val="00F75AE8"/>
    <w:rsid w:val="00F92C74"/>
    <w:rsid w:val="00F94881"/>
    <w:rsid w:val="00FC7037"/>
    <w:rsid w:val="00FD1EB9"/>
    <w:rsid w:val="00FF2B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29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textexposedshow">
    <w:name w:val="text_exposed_show"/>
    <w:rsid w:val="0043562C"/>
  </w:style>
  <w:style w:type="character" w:customStyle="1" w:styleId="3oh-58nk">
    <w:name w:val="_3oh- _58nk"/>
    <w:rsid w:val="0043562C"/>
  </w:style>
  <w:style w:type="character" w:customStyle="1" w:styleId="gmail-s1">
    <w:name w:val="gmail-s1"/>
    <w:rsid w:val="0043562C"/>
  </w:style>
  <w:style w:type="character" w:customStyle="1" w:styleId="5yl5">
    <w:name w:val="_5yl5"/>
    <w:rsid w:val="004356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textexposedshow">
    <w:name w:val="text_exposed_show"/>
    <w:rsid w:val="0043562C"/>
  </w:style>
  <w:style w:type="character" w:customStyle="1" w:styleId="3oh-58nk">
    <w:name w:val="_3oh- _58nk"/>
    <w:rsid w:val="0043562C"/>
  </w:style>
  <w:style w:type="character" w:customStyle="1" w:styleId="gmail-s1">
    <w:name w:val="gmail-s1"/>
    <w:rsid w:val="0043562C"/>
  </w:style>
  <w:style w:type="character" w:customStyle="1" w:styleId="5yl5">
    <w:name w:val="_5yl5"/>
    <w:rsid w:val="004356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28150832">
      <w:bodyDiv w:val="1"/>
      <w:marLeft w:val="0"/>
      <w:marRight w:val="0"/>
      <w:marTop w:val="0"/>
      <w:marBottom w:val="0"/>
      <w:divBdr>
        <w:top w:val="none" w:sz="0" w:space="0" w:color="auto"/>
        <w:left w:val="none" w:sz="0" w:space="0" w:color="auto"/>
        <w:bottom w:val="none" w:sz="0" w:space="0" w:color="auto"/>
        <w:right w:val="none" w:sz="0" w:space="0" w:color="auto"/>
      </w:divBdr>
      <w:divsChild>
        <w:div w:id="1725714848">
          <w:marLeft w:val="0"/>
          <w:marRight w:val="0"/>
          <w:marTop w:val="0"/>
          <w:marBottom w:val="0"/>
          <w:divBdr>
            <w:top w:val="none" w:sz="0" w:space="0" w:color="auto"/>
            <w:left w:val="none" w:sz="0" w:space="0" w:color="auto"/>
            <w:bottom w:val="none" w:sz="0" w:space="0" w:color="auto"/>
            <w:right w:val="none" w:sz="0" w:space="0" w:color="auto"/>
          </w:divBdr>
          <w:divsChild>
            <w:div w:id="925462245">
              <w:marLeft w:val="0"/>
              <w:marRight w:val="0"/>
              <w:marTop w:val="0"/>
              <w:marBottom w:val="0"/>
              <w:divBdr>
                <w:top w:val="none" w:sz="0" w:space="0" w:color="auto"/>
                <w:left w:val="none" w:sz="0" w:space="0" w:color="auto"/>
                <w:bottom w:val="none" w:sz="0" w:space="0" w:color="auto"/>
                <w:right w:val="none" w:sz="0" w:space="0" w:color="auto"/>
              </w:divBdr>
              <w:divsChild>
                <w:div w:id="172984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224157">
      <w:bodyDiv w:val="1"/>
      <w:marLeft w:val="0"/>
      <w:marRight w:val="0"/>
      <w:marTop w:val="0"/>
      <w:marBottom w:val="0"/>
      <w:divBdr>
        <w:top w:val="none" w:sz="0" w:space="0" w:color="auto"/>
        <w:left w:val="none" w:sz="0" w:space="0" w:color="auto"/>
        <w:bottom w:val="none" w:sz="0" w:space="0" w:color="auto"/>
        <w:right w:val="none" w:sz="0" w:space="0" w:color="auto"/>
      </w:divBdr>
      <w:divsChild>
        <w:div w:id="628557771">
          <w:marLeft w:val="0"/>
          <w:marRight w:val="0"/>
          <w:marTop w:val="0"/>
          <w:marBottom w:val="0"/>
          <w:divBdr>
            <w:top w:val="none" w:sz="0" w:space="0" w:color="auto"/>
            <w:left w:val="none" w:sz="0" w:space="0" w:color="auto"/>
            <w:bottom w:val="none" w:sz="0" w:space="0" w:color="auto"/>
            <w:right w:val="none" w:sz="0" w:space="0" w:color="auto"/>
          </w:divBdr>
          <w:divsChild>
            <w:div w:id="2078742224">
              <w:marLeft w:val="0"/>
              <w:marRight w:val="0"/>
              <w:marTop w:val="0"/>
              <w:marBottom w:val="0"/>
              <w:divBdr>
                <w:top w:val="none" w:sz="0" w:space="0" w:color="auto"/>
                <w:left w:val="none" w:sz="0" w:space="0" w:color="auto"/>
                <w:bottom w:val="none" w:sz="0" w:space="0" w:color="auto"/>
                <w:right w:val="none" w:sz="0" w:space="0" w:color="auto"/>
              </w:divBdr>
              <w:divsChild>
                <w:div w:id="194583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773427">
      <w:bodyDiv w:val="1"/>
      <w:marLeft w:val="0"/>
      <w:marRight w:val="0"/>
      <w:marTop w:val="0"/>
      <w:marBottom w:val="0"/>
      <w:divBdr>
        <w:top w:val="none" w:sz="0" w:space="0" w:color="auto"/>
        <w:left w:val="none" w:sz="0" w:space="0" w:color="auto"/>
        <w:bottom w:val="none" w:sz="0" w:space="0" w:color="auto"/>
        <w:right w:val="none" w:sz="0" w:space="0" w:color="auto"/>
      </w:divBdr>
    </w:div>
    <w:div w:id="1682051326">
      <w:bodyDiv w:val="1"/>
      <w:marLeft w:val="0"/>
      <w:marRight w:val="0"/>
      <w:marTop w:val="0"/>
      <w:marBottom w:val="0"/>
      <w:divBdr>
        <w:top w:val="none" w:sz="0" w:space="0" w:color="auto"/>
        <w:left w:val="none" w:sz="0" w:space="0" w:color="auto"/>
        <w:bottom w:val="none" w:sz="0" w:space="0" w:color="auto"/>
        <w:right w:val="none" w:sz="0" w:space="0" w:color="auto"/>
      </w:divBdr>
    </w:div>
    <w:div w:id="1719042002">
      <w:bodyDiv w:val="1"/>
      <w:marLeft w:val="0"/>
      <w:marRight w:val="0"/>
      <w:marTop w:val="0"/>
      <w:marBottom w:val="0"/>
      <w:divBdr>
        <w:top w:val="none" w:sz="0" w:space="0" w:color="auto"/>
        <w:left w:val="none" w:sz="0" w:space="0" w:color="auto"/>
        <w:bottom w:val="none" w:sz="0" w:space="0" w:color="auto"/>
        <w:right w:val="none" w:sz="0" w:space="0" w:color="auto"/>
      </w:divBdr>
      <w:divsChild>
        <w:div w:id="774012286">
          <w:marLeft w:val="0"/>
          <w:marRight w:val="0"/>
          <w:marTop w:val="0"/>
          <w:marBottom w:val="0"/>
          <w:divBdr>
            <w:top w:val="none" w:sz="0" w:space="0" w:color="auto"/>
            <w:left w:val="none" w:sz="0" w:space="0" w:color="auto"/>
            <w:bottom w:val="none" w:sz="0" w:space="0" w:color="auto"/>
            <w:right w:val="none" w:sz="0" w:space="0" w:color="auto"/>
          </w:divBdr>
        </w:div>
      </w:divsChild>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R\00-PRESS\2017\10%20P&#211;&#377;NA%20POLSKO&#346;&#262;%20(31.03-)\MATERIA&#321;Y%20DLA%20MEDI&#211;W\Formatka%20informacji%20prasowej\Informacja%20prasowa_fina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ABAFB-2749-436D-A9F3-B290B1735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Informacja prasowa_final.dotx</Template>
  <TotalTime>197</TotalTime>
  <Pages>7</Pages>
  <Words>1682</Words>
  <Characters>10098</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11757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mgorlas</cp:lastModifiedBy>
  <cp:revision>35</cp:revision>
  <cp:lastPrinted>2018-04-06T11:29:00Z</cp:lastPrinted>
  <dcterms:created xsi:type="dcterms:W3CDTF">2017-10-11T08:22:00Z</dcterms:created>
  <dcterms:modified xsi:type="dcterms:W3CDTF">2018-04-09T13:34:00Z</dcterms:modified>
</cp:coreProperties>
</file>