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8F098" w14:textId="4F5B225F" w:rsidR="00B524CB" w:rsidRPr="001E04AA" w:rsidRDefault="00784FE4" w:rsidP="000E7CA2">
      <w:pPr>
        <w:pStyle w:val="Podtytu"/>
        <w:ind w:left="0"/>
      </w:pPr>
      <w:r w:rsidRPr="001E04AA">
        <w:t xml:space="preserve">Wystawa </w:t>
      </w:r>
      <w:r w:rsidR="00B524CB" w:rsidRPr="001E04AA">
        <w:t xml:space="preserve">w Centrum Sztuki Współczesnej Zamek Ujazdowski </w:t>
      </w:r>
    </w:p>
    <w:p w14:paraId="1A3AFAED" w14:textId="6DE66659" w:rsidR="006A08CE" w:rsidRPr="001E04AA" w:rsidRDefault="00A45798" w:rsidP="00C07B44">
      <w:pPr>
        <w:pStyle w:val="Tytu"/>
      </w:pPr>
      <w:r w:rsidRPr="001E04AA">
        <w:t>Ludwika Ogorzelec</w:t>
      </w:r>
    </w:p>
    <w:p w14:paraId="23C974EC" w14:textId="064CA78E" w:rsidR="00784FE4" w:rsidRPr="004601AE" w:rsidRDefault="00A45798" w:rsidP="004601AE">
      <w:pPr>
        <w:pStyle w:val="Podtytu"/>
        <w:rPr>
          <w:i/>
          <w:iCs/>
        </w:rPr>
      </w:pPr>
      <w:r w:rsidRPr="004601AE">
        <w:rPr>
          <w:i/>
          <w:iCs/>
        </w:rPr>
        <w:t xml:space="preserve">Szukam momentu równowagi </w:t>
      </w:r>
    </w:p>
    <w:p w14:paraId="35C25ABC" w14:textId="148AD044" w:rsidR="00D00B17" w:rsidRPr="001E04AA" w:rsidRDefault="00D00B17" w:rsidP="00D00B17">
      <w:pPr>
        <w:pStyle w:val="Bezodstpw"/>
      </w:pPr>
      <w:r w:rsidRPr="001E04AA">
        <w:t>Kurato</w:t>
      </w:r>
      <w:r w:rsidR="006A08CE" w:rsidRPr="001E04AA">
        <w:t>r</w:t>
      </w:r>
    </w:p>
    <w:p w14:paraId="05FD6AB7" w14:textId="50F855CE" w:rsidR="00C07B44" w:rsidRDefault="00A45798" w:rsidP="00C07B44">
      <w:pPr>
        <w:pStyle w:val="detale"/>
      </w:pPr>
      <w:r w:rsidRPr="001E04AA">
        <w:t>Piotr Bernatowicz</w:t>
      </w:r>
    </w:p>
    <w:p w14:paraId="6200AECE" w14:textId="77777777" w:rsidR="00615F17" w:rsidRPr="001E04AA" w:rsidRDefault="00615F17" w:rsidP="00C07B44">
      <w:pPr>
        <w:pStyle w:val="detale"/>
      </w:pPr>
    </w:p>
    <w:p w14:paraId="2E59CCC8" w14:textId="4EFAE008" w:rsidR="00A45798" w:rsidRPr="001E04AA" w:rsidRDefault="00A45798" w:rsidP="00D15764">
      <w:pPr>
        <w:pStyle w:val="Podtytu"/>
      </w:pPr>
      <w:r w:rsidRPr="001E04AA">
        <w:t>Wystawa prac rzeźbiarskich Ludwiki Ogorzelec w Centrum Sztuki Współczesnej Zamek Ujazdowski jest pierwszą tak szeroką prezentacją jej dorobku artystycznego. Wybrane prace pozwolą prześledzić ewolucję</w:t>
      </w:r>
      <w:r w:rsidR="008B23B2">
        <w:t xml:space="preserve"> </w:t>
      </w:r>
      <w:r w:rsidRPr="001E04AA">
        <w:t xml:space="preserve">oryginalnego programu twórczego, realizowanego przez blisko </w:t>
      </w:r>
      <w:r w:rsidR="004601AE">
        <w:t>czterdzieści</w:t>
      </w:r>
      <w:r w:rsidRPr="001E04AA">
        <w:t xml:space="preserve"> lat.</w:t>
      </w:r>
    </w:p>
    <w:p w14:paraId="30DC24C5" w14:textId="58B4FA28" w:rsidR="006A08CE" w:rsidRPr="001E04AA" w:rsidRDefault="007A40FE" w:rsidP="001E04AA">
      <w:r>
        <w:rPr>
          <w:i/>
          <w:iCs w:val="0"/>
        </w:rPr>
        <w:t>„</w:t>
      </w:r>
      <w:r w:rsidR="00A45798" w:rsidRPr="007A40FE">
        <w:t>Chciałabym, aby moja rzeźba była jak ulotne zjawisko wywodzące się ze światów biologii, maszyn i przyrządów</w:t>
      </w:r>
      <w:r>
        <w:rPr>
          <w:i/>
          <w:iCs w:val="0"/>
        </w:rPr>
        <w:t>”</w:t>
      </w:r>
      <w:r w:rsidR="008B23B2">
        <w:t xml:space="preserve"> </w:t>
      </w:r>
      <w:r w:rsidR="00A45798" w:rsidRPr="001E04AA">
        <w:softHyphen/>
        <w:t>– pisze o swoich pracach Ludwika Ogorzelec</w:t>
      </w:r>
      <w:r w:rsidR="008473A3">
        <w:t>.</w:t>
      </w:r>
      <w:r w:rsidR="008B23B2">
        <w:t xml:space="preserve"> </w:t>
      </w:r>
      <w:r>
        <w:t>„</w:t>
      </w:r>
      <w:r w:rsidR="00A45798" w:rsidRPr="007A40FE">
        <w:t>Z rozumienia rzeźby jako bryły ciężkiej, oglądanej z zewnątrz, wykonanej z materiałów trwałych, zostawiam sobie linię – mówiącą właściwościami materii, z jakich pochodzi (...); biorąc znaczenia ze światów biologii, maszyn i przyrządów, analizuję problem sensu i absurdu. Szukam momentu równowagi. Efektem moich poszukiwań są lekkie, delikatne struktury-przedmioty, łączące owe znaczenia na zasadzie zgodności w nową jakość.</w:t>
      </w:r>
      <w:r>
        <w:t>”</w:t>
      </w:r>
    </w:p>
    <w:p w14:paraId="678E069F" w14:textId="389D9CAC" w:rsidR="0069327F" w:rsidRPr="001E04AA" w:rsidRDefault="0069327F" w:rsidP="001E04AA">
      <w:r w:rsidRPr="001E04AA">
        <w:t xml:space="preserve">Na wystawie pokazane zostaną wczesne prace z realizowanego od lat 80. cyklu </w:t>
      </w:r>
      <w:r w:rsidRPr="001E04AA">
        <w:rPr>
          <w:i/>
        </w:rPr>
        <w:t>Przyrządy równoważne</w:t>
      </w:r>
      <w:r w:rsidRPr="001E04AA">
        <w:t xml:space="preserve">, obejmującego rzeźby mobilne skonstruowane w odniesieniu do linii drzewa. Ekspozycję uzupełnią </w:t>
      </w:r>
      <w:r w:rsidR="007A40FE">
        <w:t xml:space="preserve">zrealizowane specjalnie na wystawę </w:t>
      </w:r>
      <w:r w:rsidRPr="001E04AA">
        <w:t xml:space="preserve">cztery rzeźby z cyklu </w:t>
      </w:r>
      <w:r w:rsidRPr="001E04AA">
        <w:rPr>
          <w:i/>
        </w:rPr>
        <w:t>Krystalizacje przestrzeni</w:t>
      </w:r>
      <w:r w:rsidR="007A40FE">
        <w:t xml:space="preserve"> – </w:t>
      </w:r>
      <w:r w:rsidRPr="001E04AA">
        <w:t>akcji twórczej polegającej na interwencjach w zastan</w:t>
      </w:r>
      <w:r w:rsidR="007A40FE">
        <w:t>ą</w:t>
      </w:r>
      <w:r w:rsidRPr="001E04AA">
        <w:t xml:space="preserve"> przestrze</w:t>
      </w:r>
      <w:r w:rsidR="007A40FE">
        <w:t>ń</w:t>
      </w:r>
      <w:r w:rsidRPr="001E04AA">
        <w:t xml:space="preserve"> w celu jej przedefiniowania. T</w:t>
      </w:r>
      <w:r w:rsidR="007A40FE">
        <w:t xml:space="preserve">en projekt </w:t>
      </w:r>
      <w:r w:rsidRPr="001E04AA">
        <w:t xml:space="preserve">jest </w:t>
      </w:r>
      <w:r w:rsidR="007D3DD3">
        <w:t>realizowan</w:t>
      </w:r>
      <w:r w:rsidR="007A40FE">
        <w:t>y</w:t>
      </w:r>
      <w:r w:rsidRPr="001E04AA">
        <w:t xml:space="preserve"> </w:t>
      </w:r>
      <w:r w:rsidR="007A40FE">
        <w:t xml:space="preserve">od </w:t>
      </w:r>
      <w:r w:rsidRPr="001E04AA">
        <w:t xml:space="preserve">30 lat w różnych miejscach na świecie.  </w:t>
      </w:r>
    </w:p>
    <w:p w14:paraId="7EACE2A5" w14:textId="77777777" w:rsidR="0069327F" w:rsidRPr="001E04AA" w:rsidRDefault="0069327F" w:rsidP="001E04AA">
      <w:r w:rsidRPr="001E04AA">
        <w:rPr>
          <w:i/>
        </w:rPr>
        <w:t>Przyrządy równoważne</w:t>
      </w:r>
      <w:r w:rsidRPr="001E04AA">
        <w:t xml:space="preserve"> to rzeźby budowane jako ażurowe struktury z użyciem twardej, ale jednocześnie bardzo delikatnej linii. Mimo że wrastają w przestrzeń, pozostają obiektami przenośnymi, możliwymi do oglądania z zewnątrz. Wpisują się w tradycyjną formułę rzeźby. </w:t>
      </w:r>
    </w:p>
    <w:p w14:paraId="66E86289" w14:textId="4F3EEF0D" w:rsidR="001E04AA" w:rsidRPr="00615F17" w:rsidRDefault="005739D0" w:rsidP="00615F17">
      <w:r w:rsidRPr="008B23B2">
        <w:t xml:space="preserve">Natomiast wyrosła z eksperymentów </w:t>
      </w:r>
      <w:r w:rsidRPr="00194DB0">
        <w:rPr>
          <w:i/>
          <w:iCs w:val="0"/>
        </w:rPr>
        <w:t>Krystalizacja przestrzeni</w:t>
      </w:r>
      <w:r w:rsidRPr="008B23B2">
        <w:t xml:space="preserve"> odwraca sens medium. Dziełem jest sama przestrzeń, czyli niemożliwy do zobaczenia ludzkim okiem konglomerat zjawisk fizycznych i chemicznych. Krzyżujące się linie widzialne z materii trwałej, które artystka wprowadza w przestrzeń, pomagają oku zobaczyć coś, co jest niewidzialne. Są konturem w procesie krystalizowania przestrzeni, czyli subiektywnego jej podziału na wyodrębnione, ale istniejące obok siebie bryły</w:t>
      </w:r>
      <w:r w:rsidR="007A40FE">
        <w:t>: „kryształy przestrzeni”</w:t>
      </w:r>
      <w:r w:rsidRPr="008B23B2">
        <w:t>, do których zaprasza człowieka. To odczucie natury estetycznej</w:t>
      </w:r>
      <w:r w:rsidRPr="001E04AA">
        <w:t xml:space="preserve"> wynika z kontrastu między lekkością i ulotnością a geometrycznym porządkiem i organizacją linii dzielącej przestrzeń, w której widz się znalazł. To doświadczenie ma wytrącić widza z codzienności </w:t>
      </w:r>
      <w:r w:rsidRPr="001E04AA">
        <w:lastRenderedPageBreak/>
        <w:t xml:space="preserve">i </w:t>
      </w:r>
      <w:r w:rsidR="0050108B" w:rsidRPr="001E04AA">
        <w:t>otworzyć na inny sposób patrzenia. Czy taka percepcja uruchomi w nas poczucie wolności i niezależności wobec społeczeństwa?</w:t>
      </w:r>
    </w:p>
    <w:p w14:paraId="2287DB64" w14:textId="1FE6BD29" w:rsidR="00615F17" w:rsidRDefault="0050108B" w:rsidP="00615F17">
      <w:r w:rsidRPr="001E04AA">
        <w:t>Ludwika Ogorzelec ukończyła Akademię Sztuk Pięknych we Wrocławiu w 1983 roku. Od 1985 roku mieszka w Paryżu. W latach 1985</w:t>
      </w:r>
      <w:r w:rsidRPr="001E04AA">
        <w:rPr>
          <w:i/>
        </w:rPr>
        <w:t>–</w:t>
      </w:r>
      <w:r w:rsidRPr="001E04AA">
        <w:t xml:space="preserve">87 kontynuowała swój autorski program twórczy w pracowni prof. </w:t>
      </w:r>
      <w:proofErr w:type="spellStart"/>
      <w:r w:rsidRPr="001E04AA">
        <w:t>Césara</w:t>
      </w:r>
      <w:proofErr w:type="spellEnd"/>
      <w:r w:rsidRPr="001E04AA">
        <w:t xml:space="preserve"> w </w:t>
      </w:r>
      <w:proofErr w:type="spellStart"/>
      <w:r w:rsidRPr="001E04AA">
        <w:t>École</w:t>
      </w:r>
      <w:proofErr w:type="spellEnd"/>
      <w:r w:rsidRPr="001E04AA">
        <w:t xml:space="preserve"> </w:t>
      </w:r>
      <w:proofErr w:type="spellStart"/>
      <w:r w:rsidRPr="001E04AA">
        <w:t>Nationale</w:t>
      </w:r>
      <w:proofErr w:type="spellEnd"/>
      <w:r w:rsidRPr="001E04AA">
        <w:t xml:space="preserve"> </w:t>
      </w:r>
      <w:proofErr w:type="spellStart"/>
      <w:r w:rsidRPr="001E04AA">
        <w:t>Supérieure</w:t>
      </w:r>
      <w:proofErr w:type="spellEnd"/>
      <w:r w:rsidRPr="001E04AA">
        <w:t xml:space="preserve"> des </w:t>
      </w:r>
      <w:proofErr w:type="spellStart"/>
      <w:r w:rsidRPr="001E04AA">
        <w:t>Beaux-Arts</w:t>
      </w:r>
      <w:proofErr w:type="spellEnd"/>
      <w:r w:rsidRPr="001E04AA">
        <w:t xml:space="preserve"> w Paryżu. Już w 1986 wystawiała w salonach de la </w:t>
      </w:r>
      <w:proofErr w:type="spellStart"/>
      <w:r w:rsidRPr="001E04AA">
        <w:t>Jeune</w:t>
      </w:r>
      <w:proofErr w:type="spellEnd"/>
      <w:r w:rsidRPr="001E04AA">
        <w:t xml:space="preserve"> </w:t>
      </w:r>
      <w:proofErr w:type="spellStart"/>
      <w:r w:rsidRPr="001E04AA">
        <w:t>Sculpture</w:t>
      </w:r>
      <w:proofErr w:type="spellEnd"/>
      <w:r w:rsidRPr="001E04AA">
        <w:t xml:space="preserve">, </w:t>
      </w:r>
      <w:proofErr w:type="spellStart"/>
      <w:r w:rsidRPr="001E04AA">
        <w:t>d’Automne</w:t>
      </w:r>
      <w:proofErr w:type="spellEnd"/>
      <w:r w:rsidRPr="001E04AA">
        <w:t xml:space="preserve">, </w:t>
      </w:r>
      <w:proofErr w:type="spellStart"/>
      <w:r w:rsidRPr="001E04AA">
        <w:t>Réalités</w:t>
      </w:r>
      <w:proofErr w:type="spellEnd"/>
      <w:r w:rsidRPr="001E04AA">
        <w:t xml:space="preserve"> </w:t>
      </w:r>
      <w:proofErr w:type="spellStart"/>
      <w:r w:rsidRPr="001E04AA">
        <w:t>Nouvelles</w:t>
      </w:r>
      <w:proofErr w:type="spellEnd"/>
      <w:r w:rsidRPr="001E04AA">
        <w:t xml:space="preserve">, de mai 44e. Rozpoczęła wówczas współpracę z prestiżową Galerie </w:t>
      </w:r>
      <w:proofErr w:type="spellStart"/>
      <w:r w:rsidRPr="001E04AA">
        <w:t>Barbier</w:t>
      </w:r>
      <w:proofErr w:type="spellEnd"/>
      <w:r w:rsidRPr="001E04AA">
        <w:t xml:space="preserve"> </w:t>
      </w:r>
      <w:proofErr w:type="spellStart"/>
      <w:r w:rsidRPr="001E04AA">
        <w:t>Beltz</w:t>
      </w:r>
      <w:proofErr w:type="spellEnd"/>
      <w:r w:rsidRPr="001E04AA">
        <w:t xml:space="preserve"> w Paryżu. W kolejnych latach realizowała prace w Szwecji, USA, Grecji, Szwajcarii, Japonii, Kostaryce, Wielkiej Brytanii, Niemczech, Bułgarii, Hiszpanii, Australii, Kanadzie, Chinach, Korei Południowej, Bangladeszu. W wielu państwach wielokrotnie. Wystawiała też wielokrotnie w Polsce. Prawie zawsze jej pokazy, a później prace </w:t>
      </w:r>
      <w:proofErr w:type="spellStart"/>
      <w:r w:rsidRPr="001E04AA">
        <w:t>site-specific</w:t>
      </w:r>
      <w:proofErr w:type="spellEnd"/>
      <w:r w:rsidRPr="001E04AA">
        <w:t>, były wydarzeniami przyciągającymi uwagę mediów. Krytycy pisali o jej nowatorskim widzeniu rzeźby i przestrzeni, zwłaszcza w latach 80. i 90., o oryginalnej estetyce jej prac. W 2007 została odznaczona Krzyżem Oficerskim Orderu Odrodzenia Polski za działalność opozycyjną, a następnie w zakonspirowanej Solidarności Walczącej we Wrocławiu w latach 1980–85.</w:t>
      </w:r>
    </w:p>
    <w:p w14:paraId="71F39DFD" w14:textId="77777777" w:rsidR="00615F17" w:rsidRPr="001E04AA" w:rsidRDefault="00615F17" w:rsidP="00615F17"/>
    <w:p w14:paraId="28289820" w14:textId="6AAEA525" w:rsidR="00542A5D" w:rsidRPr="001E04AA" w:rsidRDefault="00861ED6" w:rsidP="001E04AA">
      <w:pPr>
        <w:pStyle w:val="Bezodstpw"/>
      </w:pPr>
      <w:r w:rsidRPr="001E04AA">
        <w:t>Organizator</w:t>
      </w:r>
    </w:p>
    <w:p w14:paraId="0330F5AF" w14:textId="2FC15D64" w:rsidR="00861ED6" w:rsidRPr="001E04AA" w:rsidRDefault="00861ED6" w:rsidP="00F909F3">
      <w:pPr>
        <w:pStyle w:val="detale"/>
      </w:pPr>
      <w:r w:rsidRPr="001E04AA">
        <w:t xml:space="preserve">Centrum Sztuki Współczesnej Zamek Ujazdowski </w:t>
      </w:r>
    </w:p>
    <w:p w14:paraId="1BA69AC4" w14:textId="77777777" w:rsidR="00D15764" w:rsidRDefault="00D15764" w:rsidP="000B5C15">
      <w:pPr>
        <w:pStyle w:val="Bezodstpw"/>
        <w:rPr>
          <w:lang w:bidi="pl-PL"/>
        </w:rPr>
      </w:pPr>
      <w:r>
        <w:rPr>
          <w:lang w:bidi="pl-PL"/>
        </w:rPr>
        <w:t>Honorowy patronat</w:t>
      </w:r>
    </w:p>
    <w:p w14:paraId="53DE75E8" w14:textId="734910F5" w:rsidR="00D15764" w:rsidRDefault="00D15764" w:rsidP="00D15764">
      <w:pPr>
        <w:pStyle w:val="detale"/>
        <w:rPr>
          <w:lang w:bidi="pl-PL"/>
        </w:rPr>
      </w:pPr>
      <w:r>
        <w:rPr>
          <w:lang w:bidi="pl-PL"/>
        </w:rPr>
        <w:t>Prezesa Rady Ministrów Mateusza Morawieckiego</w:t>
      </w:r>
    </w:p>
    <w:p w14:paraId="124BC562" w14:textId="618C0667" w:rsidR="000B5C15" w:rsidRPr="001E04AA" w:rsidRDefault="00C02219" w:rsidP="000B5C15">
      <w:pPr>
        <w:pStyle w:val="Bezodstpw"/>
        <w:rPr>
          <w:lang w:bidi="pl-PL"/>
        </w:rPr>
      </w:pPr>
      <w:r>
        <w:rPr>
          <w:lang w:bidi="pl-PL"/>
        </w:rPr>
        <w:t>Wystawa</w:t>
      </w:r>
      <w:r w:rsidRPr="001E04AA">
        <w:rPr>
          <w:lang w:bidi="pl-PL"/>
        </w:rPr>
        <w:t xml:space="preserve"> </w:t>
      </w:r>
      <w:r w:rsidR="00DE3724" w:rsidRPr="001E04AA">
        <w:rPr>
          <w:lang w:bidi="pl-PL"/>
        </w:rPr>
        <w:t xml:space="preserve">finansowana </w:t>
      </w:r>
      <w:r>
        <w:rPr>
          <w:lang w:bidi="pl-PL"/>
        </w:rPr>
        <w:t>ze środków</w:t>
      </w:r>
    </w:p>
    <w:p w14:paraId="758BE21B" w14:textId="16F0AD4D" w:rsidR="000B5C15" w:rsidRDefault="00DE3724" w:rsidP="00C97AC7">
      <w:pPr>
        <w:pStyle w:val="detale"/>
        <w:rPr>
          <w:lang w:bidi="pl-PL"/>
        </w:rPr>
      </w:pPr>
      <w:r w:rsidRPr="001E04AA">
        <w:rPr>
          <w:lang w:bidi="pl-PL"/>
        </w:rPr>
        <w:t>Ministerstw</w:t>
      </w:r>
      <w:r w:rsidR="00C02219">
        <w:rPr>
          <w:lang w:bidi="pl-PL"/>
        </w:rPr>
        <w:t>a</w:t>
      </w:r>
      <w:r w:rsidR="000B5C15" w:rsidRPr="001E04AA">
        <w:rPr>
          <w:lang w:bidi="pl-PL"/>
        </w:rPr>
        <w:t xml:space="preserve"> Kultury</w:t>
      </w:r>
      <w:r w:rsidR="004601AE">
        <w:rPr>
          <w:lang w:bidi="pl-PL"/>
        </w:rPr>
        <w:t>,</w:t>
      </w:r>
      <w:r w:rsidR="000B5C15" w:rsidRPr="001E04AA">
        <w:rPr>
          <w:lang w:bidi="pl-PL"/>
        </w:rPr>
        <w:t xml:space="preserve"> Dziedzictwa Narodowego</w:t>
      </w:r>
      <w:r w:rsidR="004601AE">
        <w:rPr>
          <w:lang w:bidi="pl-PL"/>
        </w:rPr>
        <w:t xml:space="preserve"> i Sportu</w:t>
      </w:r>
      <w:r w:rsidR="00C02219">
        <w:rPr>
          <w:lang w:bidi="pl-PL"/>
        </w:rPr>
        <w:t xml:space="preserve">, </w:t>
      </w:r>
      <w:r w:rsidR="004601AE">
        <w:rPr>
          <w:lang w:bidi="pl-PL"/>
        </w:rPr>
        <w:br/>
      </w:r>
      <w:r w:rsidR="00C02219">
        <w:rPr>
          <w:lang w:bidi="pl-PL"/>
        </w:rPr>
        <w:t>Fundacji Agencji Rozwoju Przemysłu, Fundacji BGK</w:t>
      </w:r>
    </w:p>
    <w:p w14:paraId="168DBB0C" w14:textId="4D540EF4" w:rsidR="004601AE" w:rsidRDefault="004601AE" w:rsidP="00C97AC7">
      <w:pPr>
        <w:pStyle w:val="Bezodstpw"/>
      </w:pPr>
      <w:r>
        <w:t>Partner</w:t>
      </w:r>
    </w:p>
    <w:p w14:paraId="2CCE8534" w14:textId="70616557" w:rsidR="004601AE" w:rsidRDefault="004601AE" w:rsidP="004601AE">
      <w:pPr>
        <w:pStyle w:val="detale"/>
      </w:pPr>
      <w:r>
        <w:t>Instytut Wzornictwa Przemysłowego</w:t>
      </w:r>
    </w:p>
    <w:p w14:paraId="5842BEB2" w14:textId="0C619494" w:rsidR="00861ED6" w:rsidRPr="001E04AA" w:rsidRDefault="00861ED6" w:rsidP="00C97AC7">
      <w:pPr>
        <w:pStyle w:val="Bezodstpw"/>
      </w:pPr>
      <w:r w:rsidRPr="001E04AA">
        <w:t>Partnerzy medialni</w:t>
      </w:r>
    </w:p>
    <w:p w14:paraId="073528F2" w14:textId="490CE481" w:rsidR="00D15764" w:rsidRPr="001E04AA" w:rsidRDefault="004601AE" w:rsidP="00D15764">
      <w:pPr>
        <w:pStyle w:val="detale"/>
      </w:pPr>
      <w:proofErr w:type="spellStart"/>
      <w:r>
        <w:t>Artension</w:t>
      </w:r>
      <w:proofErr w:type="spellEnd"/>
      <w:r>
        <w:t xml:space="preserve">, </w:t>
      </w:r>
      <w:proofErr w:type="spellStart"/>
      <w:r w:rsidR="00861ED6" w:rsidRPr="001E04AA">
        <w:t>Aktivist</w:t>
      </w:r>
      <w:proofErr w:type="spellEnd"/>
      <w:r w:rsidR="00C82104" w:rsidRPr="001E04AA">
        <w:t>!</w:t>
      </w:r>
      <w:r w:rsidR="005029BC" w:rsidRPr="001E04AA">
        <w:t>,</w:t>
      </w:r>
      <w:r w:rsidR="00203C05" w:rsidRPr="001E04AA">
        <w:t xml:space="preserve"> </w:t>
      </w:r>
      <w:r w:rsidR="00B810A7" w:rsidRPr="001E04AA">
        <w:t>Dwójka</w:t>
      </w:r>
      <w:r w:rsidR="00B524CB" w:rsidRPr="001E04AA">
        <w:t>, TVP Kultura</w:t>
      </w:r>
      <w:r w:rsidR="00203C05" w:rsidRPr="001E04AA">
        <w:t xml:space="preserve">, </w:t>
      </w:r>
      <w:r w:rsidR="0050108B" w:rsidRPr="001E04AA">
        <w:t xml:space="preserve">Do </w:t>
      </w:r>
      <w:r w:rsidR="00C02219">
        <w:t>R</w:t>
      </w:r>
      <w:r w:rsidR="0050108B" w:rsidRPr="001E04AA">
        <w:t>zeczy, Tygodnik Solidarność</w:t>
      </w:r>
    </w:p>
    <w:p w14:paraId="1451E3B6" w14:textId="3B2DE4C8" w:rsidR="00542A5D" w:rsidRPr="001E04AA" w:rsidRDefault="00542A5D" w:rsidP="0050108B">
      <w:pPr>
        <w:pStyle w:val="Bezodstpw"/>
        <w:ind w:left="0"/>
      </w:pPr>
    </w:p>
    <w:p w14:paraId="1116B28E" w14:textId="77777777" w:rsidR="004601AE" w:rsidRDefault="004601AE" w:rsidP="00542A5D">
      <w:pPr>
        <w:pStyle w:val="Podtytu"/>
      </w:pPr>
      <w:r>
        <w:t>Więcej informacji</w:t>
      </w:r>
    </w:p>
    <w:p w14:paraId="7DD6721C" w14:textId="2A00F9C8" w:rsidR="004601AE" w:rsidRDefault="004601AE" w:rsidP="004601AE">
      <w:hyperlink r:id="rId8" w:history="1">
        <w:r w:rsidRPr="001254D6">
          <w:rPr>
            <w:rStyle w:val="Hipercze"/>
          </w:rPr>
          <w:t>https://u-jazdowski.pl/program/wystawy/ludwika-ogorzelec</w:t>
        </w:r>
      </w:hyperlink>
      <w:r>
        <w:t xml:space="preserve"> </w:t>
      </w:r>
    </w:p>
    <w:p w14:paraId="027B45B3" w14:textId="77777777" w:rsidR="00615F17" w:rsidRDefault="00615F17" w:rsidP="004601AE"/>
    <w:p w14:paraId="650E2809" w14:textId="2ECCB207" w:rsidR="001F7982" w:rsidRPr="001E04AA" w:rsidRDefault="0045750A" w:rsidP="00542A5D">
      <w:pPr>
        <w:pStyle w:val="Podtytu"/>
      </w:pPr>
      <w:r w:rsidRPr="001E04AA">
        <w:t>Materiały prasowe</w:t>
      </w:r>
    </w:p>
    <w:p w14:paraId="69C1A9F5" w14:textId="62E058E1" w:rsidR="002616E2" w:rsidRPr="001E04AA" w:rsidRDefault="00C02219" w:rsidP="002616E2">
      <w:hyperlink r:id="rId9" w:history="1">
        <w:r w:rsidRPr="00736E3C">
          <w:rPr>
            <w:rStyle w:val="Hipercze"/>
          </w:rPr>
          <w:t>https://u-jazdowski.pl/press-room/komunikaty-prasowe/ludwika-ogorzelec</w:t>
        </w:r>
      </w:hyperlink>
      <w:r>
        <w:t xml:space="preserve"> </w:t>
      </w:r>
    </w:p>
    <w:p w14:paraId="30E3E4CD" w14:textId="73C3F961" w:rsidR="0045750A" w:rsidRPr="001E04AA" w:rsidRDefault="0045750A" w:rsidP="00C97AC7">
      <w:pPr>
        <w:pStyle w:val="Nagwek1"/>
      </w:pPr>
      <w:r w:rsidRPr="001E04AA">
        <w:lastRenderedPageBreak/>
        <w:t>Kontakt dla mediów</w:t>
      </w:r>
    </w:p>
    <w:p w14:paraId="32752521" w14:textId="24256DEB" w:rsidR="005029BC" w:rsidRPr="001E04AA" w:rsidRDefault="004601AE" w:rsidP="005029BC">
      <w:pPr>
        <w:pStyle w:val="Bezodstpw"/>
      </w:pPr>
      <w:r>
        <w:t>Arletta Wojtala</w:t>
      </w:r>
    </w:p>
    <w:p w14:paraId="4A21A1E9" w14:textId="17E5AAC7" w:rsidR="005029BC" w:rsidRPr="001E04AA" w:rsidRDefault="005029BC" w:rsidP="001E04AA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 w:rsidRPr="001E04AA">
        <w:t>Centrum Sztuki Współczesnej</w:t>
      </w:r>
      <w:r w:rsidRPr="001E04AA">
        <w:br/>
        <w:t>Zamek Ujazdowski</w:t>
      </w:r>
      <w:r w:rsidRPr="001E04AA">
        <w:br/>
        <w:t>+ 48 500 198 274</w:t>
      </w:r>
      <w:r w:rsidRPr="001E04AA">
        <w:br/>
      </w:r>
      <w:r w:rsidR="004601AE">
        <w:rPr>
          <w:u w:val="single"/>
        </w:rPr>
        <w:t>a.wojtala@u-jazdowski.pl</w:t>
      </w:r>
    </w:p>
    <w:p w14:paraId="0CDDDF89" w14:textId="77777777" w:rsidR="00A57DF7" w:rsidRPr="001E04AA" w:rsidRDefault="00A57DF7" w:rsidP="0045750A"/>
    <w:sectPr w:rsidR="00A57DF7" w:rsidRPr="001E04AA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775AF9" w14:textId="77777777" w:rsidR="00FF6027" w:rsidRDefault="00FF6027" w:rsidP="00295A47">
      <w:r>
        <w:separator/>
      </w:r>
    </w:p>
  </w:endnote>
  <w:endnote w:type="continuationSeparator" w:id="0">
    <w:p w14:paraId="061F257B" w14:textId="77777777" w:rsidR="00FF6027" w:rsidRDefault="00FF6027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3416D5" w14:textId="77777777" w:rsidR="00FF6027" w:rsidRDefault="00FF6027" w:rsidP="00295A47">
      <w:r>
        <w:separator/>
      </w:r>
    </w:p>
  </w:footnote>
  <w:footnote w:type="continuationSeparator" w:id="0">
    <w:p w14:paraId="0E5EEAB5" w14:textId="77777777" w:rsidR="00FF6027" w:rsidRDefault="00FF6027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467EA"/>
    <w:rsid w:val="00046DC7"/>
    <w:rsid w:val="00061C8F"/>
    <w:rsid w:val="00080870"/>
    <w:rsid w:val="00081EB0"/>
    <w:rsid w:val="00086F70"/>
    <w:rsid w:val="000A2A0D"/>
    <w:rsid w:val="000B4329"/>
    <w:rsid w:val="000B5BF8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7CA2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94DB0"/>
    <w:rsid w:val="001A2031"/>
    <w:rsid w:val="001A293C"/>
    <w:rsid w:val="001A5C87"/>
    <w:rsid w:val="001B1F6F"/>
    <w:rsid w:val="001C54E3"/>
    <w:rsid w:val="001D085F"/>
    <w:rsid w:val="001D2226"/>
    <w:rsid w:val="001E04AA"/>
    <w:rsid w:val="001E37C4"/>
    <w:rsid w:val="001F20A0"/>
    <w:rsid w:val="001F76DA"/>
    <w:rsid w:val="001F7982"/>
    <w:rsid w:val="00201593"/>
    <w:rsid w:val="0020286E"/>
    <w:rsid w:val="00202FE1"/>
    <w:rsid w:val="00203C05"/>
    <w:rsid w:val="002061FC"/>
    <w:rsid w:val="0021031E"/>
    <w:rsid w:val="00211972"/>
    <w:rsid w:val="00241767"/>
    <w:rsid w:val="00243E6C"/>
    <w:rsid w:val="00245A1F"/>
    <w:rsid w:val="00256A13"/>
    <w:rsid w:val="002616E2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581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41D"/>
    <w:rsid w:val="00456672"/>
    <w:rsid w:val="004570E6"/>
    <w:rsid w:val="0045750A"/>
    <w:rsid w:val="0045752F"/>
    <w:rsid w:val="004601AE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08B"/>
    <w:rsid w:val="00501774"/>
    <w:rsid w:val="005029BC"/>
    <w:rsid w:val="00507E10"/>
    <w:rsid w:val="005317CC"/>
    <w:rsid w:val="00532874"/>
    <w:rsid w:val="00537E6A"/>
    <w:rsid w:val="005411EB"/>
    <w:rsid w:val="00542A5D"/>
    <w:rsid w:val="0054656D"/>
    <w:rsid w:val="0055035A"/>
    <w:rsid w:val="0055592D"/>
    <w:rsid w:val="0056020E"/>
    <w:rsid w:val="00565199"/>
    <w:rsid w:val="005739D0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15F17"/>
    <w:rsid w:val="00633E11"/>
    <w:rsid w:val="0063712F"/>
    <w:rsid w:val="00640248"/>
    <w:rsid w:val="00655F21"/>
    <w:rsid w:val="0066360C"/>
    <w:rsid w:val="00673B60"/>
    <w:rsid w:val="0068033A"/>
    <w:rsid w:val="0068683F"/>
    <w:rsid w:val="0069327F"/>
    <w:rsid w:val="006A08CE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5262B"/>
    <w:rsid w:val="00763C90"/>
    <w:rsid w:val="00775892"/>
    <w:rsid w:val="00784FE4"/>
    <w:rsid w:val="00792D44"/>
    <w:rsid w:val="007A11EB"/>
    <w:rsid w:val="007A22AF"/>
    <w:rsid w:val="007A40FE"/>
    <w:rsid w:val="007C5F85"/>
    <w:rsid w:val="007D2835"/>
    <w:rsid w:val="007D3DD3"/>
    <w:rsid w:val="007D48AE"/>
    <w:rsid w:val="007F5872"/>
    <w:rsid w:val="007F6B7F"/>
    <w:rsid w:val="008169D4"/>
    <w:rsid w:val="00821412"/>
    <w:rsid w:val="008328F7"/>
    <w:rsid w:val="008473A3"/>
    <w:rsid w:val="0085205A"/>
    <w:rsid w:val="00852A76"/>
    <w:rsid w:val="008555AB"/>
    <w:rsid w:val="00855E1E"/>
    <w:rsid w:val="0086146F"/>
    <w:rsid w:val="00861ED6"/>
    <w:rsid w:val="00897389"/>
    <w:rsid w:val="008A60E5"/>
    <w:rsid w:val="008B23B2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2023C"/>
    <w:rsid w:val="00934FD8"/>
    <w:rsid w:val="00942A43"/>
    <w:rsid w:val="009532A7"/>
    <w:rsid w:val="0095483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5798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810A7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219"/>
    <w:rsid w:val="00C026F0"/>
    <w:rsid w:val="00C03829"/>
    <w:rsid w:val="00C07B44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D00509"/>
    <w:rsid w:val="00D00B17"/>
    <w:rsid w:val="00D15764"/>
    <w:rsid w:val="00D21A6F"/>
    <w:rsid w:val="00D34F23"/>
    <w:rsid w:val="00D3676E"/>
    <w:rsid w:val="00D37C78"/>
    <w:rsid w:val="00D44419"/>
    <w:rsid w:val="00D56714"/>
    <w:rsid w:val="00D5729C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8754A"/>
    <w:rsid w:val="00F909F3"/>
    <w:rsid w:val="00F92C74"/>
    <w:rsid w:val="00F96EB0"/>
    <w:rsid w:val="00FA16E6"/>
    <w:rsid w:val="00FA1E48"/>
    <w:rsid w:val="00FA2D72"/>
    <w:rsid w:val="00FA6061"/>
    <w:rsid w:val="00FA6F6B"/>
    <w:rsid w:val="00FA709E"/>
    <w:rsid w:val="00FB262A"/>
    <w:rsid w:val="00FB375A"/>
    <w:rsid w:val="00FB417E"/>
    <w:rsid w:val="00FB6EDF"/>
    <w:rsid w:val="00FC7037"/>
    <w:rsid w:val="00FD0070"/>
    <w:rsid w:val="00FD1EB9"/>
    <w:rsid w:val="00FD2A78"/>
    <w:rsid w:val="00FD3E81"/>
    <w:rsid w:val="00FE2578"/>
    <w:rsid w:val="00FF25E9"/>
    <w:rsid w:val="00FF2B0E"/>
    <w:rsid w:val="00FF6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oi732d6d">
    <w:name w:val="oi732d6d"/>
    <w:basedOn w:val="Domylnaczcionkaakapitu"/>
    <w:rsid w:val="00542A5D"/>
  </w:style>
  <w:style w:type="character" w:styleId="Nierozpoznanawzmianka">
    <w:name w:val="Unresolved Mention"/>
    <w:basedOn w:val="Domylnaczcionkaakapitu"/>
    <w:uiPriority w:val="99"/>
    <w:rsid w:val="00C022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wystawy/ludwika-ogorzele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ludwika-ogorzelec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9012C-2A68-8248-9988-9D2B24879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1281</TotalTime>
  <Pages>3</Pages>
  <Words>647</Words>
  <Characters>3888</Characters>
  <Application>Microsoft Office Word</Application>
  <DocSecurity>4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2</cp:revision>
  <cp:lastPrinted>2019-01-24T13:16:00Z</cp:lastPrinted>
  <dcterms:created xsi:type="dcterms:W3CDTF">2021-04-09T13:27:00Z</dcterms:created>
  <dcterms:modified xsi:type="dcterms:W3CDTF">2021-04-09T13:27:00Z</dcterms:modified>
</cp:coreProperties>
</file>