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0251F" w14:textId="77777777" w:rsidR="001C6C36" w:rsidRDefault="00110BF7">
      <w:pPr>
        <w:pStyle w:val="Podtytu"/>
        <w:tabs>
          <w:tab w:val="clear" w:pos="8505"/>
          <w:tab w:val="left" w:pos="8225"/>
        </w:tabs>
      </w:pPr>
      <w:r>
        <w:t>Wystawa</w:t>
      </w:r>
    </w:p>
    <w:p w14:paraId="570F9410" w14:textId="62733155" w:rsidR="009E66E0" w:rsidRPr="009E66E0" w:rsidRDefault="00110BF7" w:rsidP="009E66E0">
      <w:pPr>
        <w:pStyle w:val="Tytu"/>
        <w:tabs>
          <w:tab w:val="clear" w:pos="8505"/>
          <w:tab w:val="left" w:pos="8225"/>
        </w:tabs>
        <w:ind w:left="709" w:hanging="709"/>
        <w:rPr>
          <w:i/>
          <w:iCs/>
          <w:sz w:val="48"/>
          <w:szCs w:val="48"/>
        </w:rPr>
      </w:pPr>
      <w:r>
        <w:rPr>
          <w:i/>
          <w:iCs/>
          <w:sz w:val="48"/>
          <w:szCs w:val="48"/>
        </w:rPr>
        <w:t xml:space="preserve">   </w:t>
      </w:r>
      <w:r w:rsidR="009E66E0" w:rsidRPr="009E66E0">
        <w:rPr>
          <w:i/>
          <w:iCs/>
          <w:sz w:val="48"/>
          <w:szCs w:val="48"/>
        </w:rPr>
        <w:t>Nikt albo wszyscy</w:t>
      </w:r>
    </w:p>
    <w:p w14:paraId="59AD0860" w14:textId="0BB01CD5" w:rsidR="001C6C36" w:rsidRDefault="001C6C36" w:rsidP="006A5253">
      <w:pPr>
        <w:pStyle w:val="Tytu"/>
        <w:tabs>
          <w:tab w:val="clear" w:pos="8505"/>
          <w:tab w:val="left" w:pos="8225"/>
        </w:tabs>
        <w:ind w:left="709" w:hanging="709"/>
        <w:rPr>
          <w:i/>
          <w:iCs/>
          <w:sz w:val="48"/>
          <w:szCs w:val="48"/>
        </w:rPr>
      </w:pPr>
    </w:p>
    <w:p w14:paraId="5E273D4A" w14:textId="200B260E" w:rsidR="001C6C36" w:rsidRDefault="00110BF7">
      <w:pPr>
        <w:pStyle w:val="Tytu"/>
        <w:tabs>
          <w:tab w:val="clear" w:pos="8505"/>
          <w:tab w:val="left" w:pos="8225"/>
        </w:tabs>
        <w:ind w:left="709" w:hanging="709"/>
        <w:rPr>
          <w:i/>
          <w:iCs/>
          <w:sz w:val="28"/>
          <w:szCs w:val="28"/>
        </w:rPr>
      </w:pPr>
      <w:r>
        <w:br/>
      </w:r>
      <w:proofErr w:type="spellStart"/>
      <w:r w:rsidR="00534FB5" w:rsidRPr="00534FB5">
        <w:rPr>
          <w:sz w:val="28"/>
          <w:szCs w:val="28"/>
        </w:rPr>
        <w:t>Imran</w:t>
      </w:r>
      <w:proofErr w:type="spellEnd"/>
      <w:r w:rsidR="00534FB5" w:rsidRPr="00534FB5">
        <w:rPr>
          <w:sz w:val="28"/>
          <w:szCs w:val="28"/>
        </w:rPr>
        <w:t> </w:t>
      </w:r>
      <w:proofErr w:type="spellStart"/>
      <w:r w:rsidR="00534FB5" w:rsidRPr="00534FB5">
        <w:rPr>
          <w:sz w:val="28"/>
          <w:szCs w:val="28"/>
        </w:rPr>
        <w:t>Perretta</w:t>
      </w:r>
      <w:proofErr w:type="spellEnd"/>
      <w:r w:rsidR="00534FB5">
        <w:rPr>
          <w:sz w:val="28"/>
          <w:szCs w:val="28"/>
        </w:rPr>
        <w:br/>
        <w:t>18</w:t>
      </w:r>
      <w:r>
        <w:rPr>
          <w:sz w:val="28"/>
          <w:szCs w:val="28"/>
        </w:rPr>
        <w:t>/0</w:t>
      </w:r>
      <w:r w:rsidR="00534FB5">
        <w:rPr>
          <w:sz w:val="28"/>
          <w:szCs w:val="28"/>
        </w:rPr>
        <w:t>7</w:t>
      </w:r>
      <w:r>
        <w:rPr>
          <w:sz w:val="28"/>
          <w:szCs w:val="28"/>
        </w:rPr>
        <w:t>/2026</w:t>
      </w:r>
      <w:r w:rsidRPr="00647832">
        <w:rPr>
          <w:sz w:val="28"/>
          <w:szCs w:val="28"/>
        </w:rPr>
        <w:t>—</w:t>
      </w:r>
      <w:r w:rsidR="00534FB5">
        <w:rPr>
          <w:sz w:val="28"/>
          <w:szCs w:val="28"/>
        </w:rPr>
        <w:t>04</w:t>
      </w:r>
      <w:r>
        <w:rPr>
          <w:sz w:val="28"/>
          <w:szCs w:val="28"/>
        </w:rPr>
        <w:t>/</w:t>
      </w:r>
      <w:r w:rsidR="00534FB5">
        <w:rPr>
          <w:sz w:val="28"/>
          <w:szCs w:val="28"/>
        </w:rPr>
        <w:t>10</w:t>
      </w:r>
      <w:r>
        <w:rPr>
          <w:sz w:val="28"/>
          <w:szCs w:val="28"/>
        </w:rPr>
        <w:t>/2026</w:t>
      </w:r>
    </w:p>
    <w:p w14:paraId="226727BC" w14:textId="77777777" w:rsidR="001C6C36" w:rsidRDefault="001C6C36">
      <w:pPr>
        <w:tabs>
          <w:tab w:val="clear" w:pos="8505"/>
          <w:tab w:val="left" w:pos="8225"/>
        </w:tabs>
        <w:ind w:left="720"/>
        <w:rPr>
          <w:sz w:val="26"/>
          <w:szCs w:val="26"/>
        </w:rPr>
      </w:pPr>
    </w:p>
    <w:p w14:paraId="6A6C27B1" w14:textId="6559D56D" w:rsidR="001C6C36" w:rsidRPr="00E122EA" w:rsidRDefault="00110BF7">
      <w:pPr>
        <w:tabs>
          <w:tab w:val="clear" w:pos="8505"/>
          <w:tab w:val="left" w:pos="8225"/>
        </w:tabs>
        <w:ind w:left="720"/>
        <w:rPr>
          <w:b/>
          <w:bCs/>
          <w:sz w:val="26"/>
          <w:szCs w:val="26"/>
        </w:rPr>
      </w:pPr>
      <w:r w:rsidRPr="00E122EA">
        <w:rPr>
          <w:b/>
          <w:bCs/>
          <w:sz w:val="26"/>
          <w:szCs w:val="26"/>
        </w:rPr>
        <w:t>Centrum Sztuki Współczesnej Zamek Ujazdowski zaprasza na wystawę</w:t>
      </w:r>
      <w:r w:rsidR="00FD0BED" w:rsidRPr="00E122EA">
        <w:rPr>
          <w:b/>
          <w:bCs/>
          <w:i/>
          <w:iCs/>
          <w:sz w:val="26"/>
          <w:szCs w:val="26"/>
        </w:rPr>
        <w:t xml:space="preserve"> </w:t>
      </w:r>
      <w:r w:rsidR="00FD0BED" w:rsidRPr="002D3AAE">
        <w:rPr>
          <w:b/>
          <w:bCs/>
          <w:i/>
          <w:iCs/>
          <w:spacing w:val="5"/>
          <w:kern w:val="28"/>
          <w:sz w:val="26"/>
          <w:szCs w:val="26"/>
        </w:rPr>
        <w:t>Nikt albo wszyscy</w:t>
      </w:r>
      <w:r w:rsidRPr="00E122EA">
        <w:rPr>
          <w:b/>
          <w:bCs/>
          <w:i/>
          <w:iCs/>
          <w:spacing w:val="5"/>
          <w:kern w:val="28"/>
          <w:sz w:val="26"/>
          <w:szCs w:val="26"/>
        </w:rPr>
        <w:t>.</w:t>
      </w:r>
      <w:r w:rsidRPr="00E122EA">
        <w:rPr>
          <w:b/>
          <w:bCs/>
          <w:sz w:val="26"/>
          <w:szCs w:val="26"/>
        </w:rPr>
        <w:t xml:space="preserve"> </w:t>
      </w:r>
      <w:r w:rsidR="00E122EA" w:rsidRPr="00E122EA">
        <w:rPr>
          <w:b/>
          <w:bCs/>
          <w:sz w:val="26"/>
          <w:szCs w:val="26"/>
        </w:rPr>
        <w:t>To p</w:t>
      </w:r>
      <w:r w:rsidR="00E122EA" w:rsidRPr="00E122EA">
        <w:rPr>
          <w:b/>
          <w:bCs/>
          <w:sz w:val="26"/>
          <w:szCs w:val="26"/>
        </w:rPr>
        <w:t>ierwsz</w:t>
      </w:r>
      <w:r w:rsidR="00E122EA" w:rsidRPr="00E122EA">
        <w:rPr>
          <w:b/>
          <w:bCs/>
          <w:sz w:val="26"/>
          <w:szCs w:val="26"/>
        </w:rPr>
        <w:t>a</w:t>
      </w:r>
      <w:r w:rsidR="00E122EA" w:rsidRPr="00E122EA">
        <w:rPr>
          <w:b/>
          <w:bCs/>
          <w:sz w:val="26"/>
          <w:szCs w:val="26"/>
        </w:rPr>
        <w:t xml:space="preserve"> w Polsce indywidualn</w:t>
      </w:r>
      <w:r w:rsidR="00E122EA" w:rsidRPr="00E122EA">
        <w:rPr>
          <w:b/>
          <w:bCs/>
          <w:sz w:val="26"/>
          <w:szCs w:val="26"/>
        </w:rPr>
        <w:t>a</w:t>
      </w:r>
      <w:r w:rsidR="00E122EA" w:rsidRPr="00E122EA">
        <w:rPr>
          <w:b/>
          <w:bCs/>
          <w:sz w:val="26"/>
          <w:szCs w:val="26"/>
        </w:rPr>
        <w:t xml:space="preserve"> wystaw</w:t>
      </w:r>
      <w:r w:rsidR="00E122EA" w:rsidRPr="00E122EA">
        <w:rPr>
          <w:b/>
          <w:bCs/>
          <w:sz w:val="26"/>
          <w:szCs w:val="26"/>
        </w:rPr>
        <w:t xml:space="preserve">a </w:t>
      </w:r>
      <w:proofErr w:type="spellStart"/>
      <w:r w:rsidR="00E122EA" w:rsidRPr="00E122EA">
        <w:rPr>
          <w:b/>
          <w:bCs/>
          <w:sz w:val="26"/>
          <w:szCs w:val="26"/>
        </w:rPr>
        <w:t>Imran</w:t>
      </w:r>
      <w:r w:rsidR="00E122EA" w:rsidRPr="00E122EA">
        <w:rPr>
          <w:b/>
          <w:bCs/>
          <w:sz w:val="26"/>
          <w:szCs w:val="26"/>
        </w:rPr>
        <w:t>a</w:t>
      </w:r>
      <w:proofErr w:type="spellEnd"/>
      <w:r w:rsidR="00E122EA" w:rsidRPr="00E122EA">
        <w:rPr>
          <w:b/>
          <w:bCs/>
          <w:sz w:val="26"/>
          <w:szCs w:val="26"/>
        </w:rPr>
        <w:t> </w:t>
      </w:r>
      <w:proofErr w:type="spellStart"/>
      <w:r w:rsidR="00E122EA" w:rsidRPr="00E122EA">
        <w:rPr>
          <w:b/>
          <w:bCs/>
          <w:sz w:val="26"/>
          <w:szCs w:val="26"/>
        </w:rPr>
        <w:t>Perrett</w:t>
      </w:r>
      <w:r w:rsidR="00E122EA" w:rsidRPr="00E122EA">
        <w:rPr>
          <w:b/>
          <w:bCs/>
          <w:sz w:val="26"/>
          <w:szCs w:val="26"/>
        </w:rPr>
        <w:t>y</w:t>
      </w:r>
      <w:proofErr w:type="spellEnd"/>
      <w:r w:rsidR="00E122EA" w:rsidRPr="00E122EA">
        <w:rPr>
          <w:b/>
          <w:bCs/>
          <w:sz w:val="26"/>
          <w:szCs w:val="26"/>
        </w:rPr>
        <w:t>.</w:t>
      </w:r>
    </w:p>
    <w:p w14:paraId="7CEBF199" w14:textId="2DD43096" w:rsidR="00A87A9C" w:rsidRPr="00A87A9C" w:rsidRDefault="00A87A9C" w:rsidP="00A87A9C">
      <w:pPr>
        <w:tabs>
          <w:tab w:val="clear" w:pos="8505"/>
          <w:tab w:val="left" w:pos="8225"/>
        </w:tabs>
        <w:ind w:left="1080"/>
      </w:pPr>
      <w:proofErr w:type="spellStart"/>
      <w:r w:rsidRPr="00A87A9C">
        <w:t>Imran</w:t>
      </w:r>
      <w:proofErr w:type="spellEnd"/>
      <w:r w:rsidRPr="00A87A9C">
        <w:t xml:space="preserve"> </w:t>
      </w:r>
      <w:proofErr w:type="spellStart"/>
      <w:r w:rsidRPr="00A87A9C">
        <w:t>Perretta</w:t>
      </w:r>
      <w:proofErr w:type="spellEnd"/>
      <w:r w:rsidRPr="00A87A9C">
        <w:t> — brytyjski artysta działający na styku filmu, muzyki i poezji — należy do najciekawszych głosów współczesnej sztuki europejskiej. Jego praktyka wyrasta z doświadczenia życia w świecie pełnym nierówności i napięć społecznych, którym towarzyszy potrzeba sprzeciwu wobec działań wojennych i systemowych form wykluczenia. W swoich pracach podejmuje tematy władzy, nadzoru państwowego i inności. Przygląda się narastającej islamofobii oraz procesom kształtowania tożsamości wśród młodych osób o </w:t>
      </w:r>
      <w:proofErr w:type="spellStart"/>
      <w:r w:rsidRPr="00A87A9C">
        <w:t>migranckich</w:t>
      </w:r>
      <w:proofErr w:type="spellEnd"/>
      <w:r w:rsidRPr="00A87A9C">
        <w:t>, często muzułmańskich korzeniach.</w:t>
      </w:r>
    </w:p>
    <w:p w14:paraId="02A07AF0" w14:textId="0C990EFD" w:rsidR="00A87A9C" w:rsidRPr="00A87A9C" w:rsidRDefault="00A87A9C" w:rsidP="00A87A9C">
      <w:pPr>
        <w:tabs>
          <w:tab w:val="clear" w:pos="8505"/>
          <w:tab w:val="left" w:pos="8225"/>
        </w:tabs>
        <w:ind w:left="1080"/>
      </w:pPr>
      <w:r w:rsidRPr="00A87A9C">
        <w:t xml:space="preserve">Pierwszą w Polsce indywidualną wystawę artysty otwiera immersyjna instalacja dźwiękowa. Dźwięk działa tu na emocje i ciało, wywołuje napięcie i kontroluje reakcje odbiorców w sposób wykorzystywany przez wojsko, a także przemysł filmowy. W kolejnej sali prezentowana jest dwukanałowa instalacja the </w:t>
      </w:r>
      <w:proofErr w:type="spellStart"/>
      <w:r w:rsidRPr="00A87A9C">
        <w:t>destructors</w:t>
      </w:r>
      <w:proofErr w:type="spellEnd"/>
      <w:r w:rsidRPr="00A87A9C">
        <w:t>, równolegle pokazywana także w </w:t>
      </w:r>
      <w:proofErr w:type="spellStart"/>
      <w:r w:rsidRPr="00A87A9C">
        <w:t>Tate</w:t>
      </w:r>
      <w:proofErr w:type="spellEnd"/>
      <w:r w:rsidRPr="00A87A9C">
        <w:t xml:space="preserve"> Britain. Jej bohaterami są młodzi mężczyźni wywodzący się ze środowisk muzułmańskich, mierzący się z presją społeczną w świecie, który po zamachach 11 września 2001 roku postrzega ich jako zagrożenie — zarówno fizyczne, jak i ideologiczne. W przestrzeni wykreowanej przez dźwięk i precyzyjnie skomponowane obrazy monologi bohaterów ujawniają indywidualne i zbiorowe doświadczenia marginalizacji oraz wyobcowania. Film został nakręcony w budynku, który dawniej</w:t>
      </w:r>
      <w:r w:rsidR="009743A7">
        <w:t xml:space="preserve"> </w:t>
      </w:r>
      <w:r w:rsidRPr="00A87A9C">
        <w:t>był</w:t>
      </w:r>
      <w:r w:rsidR="009743A7">
        <w:t> </w:t>
      </w:r>
      <w:r w:rsidRPr="00A87A9C">
        <w:t>szkołą, a obecnie pełni funkcję centrum młodzieżowego i placówki opiekuńczej. Zdegradowana architektura staje się kluczowym elementem narracji. W miarę jej rozwoju napięcie rośnie, a do wnętrza budynku stopniowo wdzierają się dym i woda, symbolizujące postępującą erozję przestrzeni publicznej.</w:t>
      </w:r>
    </w:p>
    <w:p w14:paraId="67847E1D" w14:textId="179FEFC4" w:rsidR="00DF302A" w:rsidRDefault="00A87A9C" w:rsidP="005E6E94">
      <w:pPr>
        <w:tabs>
          <w:tab w:val="clear" w:pos="8505"/>
          <w:tab w:val="left" w:pos="8225"/>
        </w:tabs>
        <w:ind w:left="1080"/>
      </w:pPr>
      <w:r w:rsidRPr="00A87A9C">
        <w:t>Temat wykluczenia powraca w pracy </w:t>
      </w:r>
      <w:r w:rsidRPr="0033648F">
        <w:rPr>
          <w:i/>
          <w:iCs/>
        </w:rPr>
        <w:t xml:space="preserve">15 </w:t>
      </w:r>
      <w:proofErr w:type="spellStart"/>
      <w:r w:rsidRPr="0033648F">
        <w:rPr>
          <w:i/>
          <w:iCs/>
        </w:rPr>
        <w:t>Days</w:t>
      </w:r>
      <w:proofErr w:type="spellEnd"/>
      <w:r w:rsidRPr="00A87A9C">
        <w:t xml:space="preserve">. Punktem wyjścia dla tego wideo jest pobyt artysty w północnej Francji wśród osób, które po dokonanej w 2016 roku likwidacji obozu dla migrantów pod Calais — tak zwanej Dżungli — znalazły się w sytuacji skrajnej niepewności. Obóz był tymczasowym schronieniem dla tysięcy </w:t>
      </w:r>
      <w:r w:rsidRPr="00A87A9C">
        <w:lastRenderedPageBreak/>
        <w:t>ludzi pochodzących z Sudanu, Afganistanu, Erytrei czy Syrii i zmuszonych uciekać przed wojną, prześladowaniami oraz destabilizacją ekonomiczną. </w:t>
      </w:r>
      <w:proofErr w:type="spellStart"/>
      <w:r w:rsidRPr="00A87A9C">
        <w:t>Perretta</w:t>
      </w:r>
      <w:proofErr w:type="spellEnd"/>
      <w:r w:rsidRPr="00A87A9C">
        <w:t xml:space="preserve"> koncentruje się na doświadczeniu trwania w zawieszeniu. W centrum namysłu umieszcza kruchą tymczasowość schronienia oraz godność osób funkcjonujących na marginesach europejskiej rzeczywistości politycznej.</w:t>
      </w:r>
    </w:p>
    <w:p w14:paraId="08117076" w14:textId="77777777" w:rsidR="001C6C36" w:rsidRDefault="001C6C36">
      <w:pPr>
        <w:tabs>
          <w:tab w:val="clear" w:pos="8505"/>
          <w:tab w:val="left" w:pos="8225"/>
        </w:tabs>
        <w:ind w:left="567"/>
      </w:pPr>
    </w:p>
    <w:p w14:paraId="201421A1" w14:textId="77777777" w:rsidR="001C6C36" w:rsidRDefault="00110BF7" w:rsidP="001E1FE9">
      <w:pPr>
        <w:tabs>
          <w:tab w:val="clear" w:pos="8505"/>
          <w:tab w:val="left" w:pos="8225"/>
        </w:tabs>
        <w:ind w:left="426"/>
        <w:rPr>
          <w:sz w:val="26"/>
          <w:szCs w:val="26"/>
        </w:rPr>
      </w:pPr>
      <w:r w:rsidRPr="009E66E0">
        <w:rPr>
          <w:sz w:val="26"/>
          <w:szCs w:val="26"/>
        </w:rPr>
        <w:t>Wernisa</w:t>
      </w:r>
      <w:r>
        <w:rPr>
          <w:sz w:val="26"/>
          <w:szCs w:val="26"/>
        </w:rPr>
        <w:t>ż</w:t>
      </w:r>
    </w:p>
    <w:p w14:paraId="5324F279" w14:textId="38527D51" w:rsidR="001C6C36" w:rsidRPr="0067415B" w:rsidRDefault="001E1FE9" w:rsidP="0067415B">
      <w:pPr>
        <w:tabs>
          <w:tab w:val="clear" w:pos="8505"/>
          <w:tab w:val="left" w:pos="8225"/>
        </w:tabs>
      </w:pPr>
      <w:r>
        <w:t>17</w:t>
      </w:r>
      <w:r w:rsidR="00110BF7">
        <w:t>/0</w:t>
      </w:r>
      <w:r>
        <w:t>7</w:t>
      </w:r>
      <w:r w:rsidR="00110BF7">
        <w:t>/2026 (piątek), 19:00. Wstęp wolny</w:t>
      </w:r>
    </w:p>
    <w:p w14:paraId="353EFC6D" w14:textId="220E7F47" w:rsidR="001C6C36" w:rsidRDefault="001E1FE9">
      <w:pPr>
        <w:tabs>
          <w:tab w:val="clear" w:pos="8505"/>
          <w:tab w:val="left" w:pos="8225"/>
        </w:tabs>
        <w:ind w:left="426"/>
        <w:rPr>
          <w:sz w:val="26"/>
          <w:szCs w:val="26"/>
        </w:rPr>
      </w:pPr>
      <w:r>
        <w:rPr>
          <w:sz w:val="26"/>
          <w:szCs w:val="26"/>
        </w:rPr>
        <w:t>Kuratorka</w:t>
      </w:r>
    </w:p>
    <w:p w14:paraId="4C66AA6D" w14:textId="730411C5" w:rsidR="001C6C36" w:rsidRDefault="00E21EA3">
      <w:pPr>
        <w:tabs>
          <w:tab w:val="clear" w:pos="8505"/>
          <w:tab w:val="left" w:pos="8225"/>
        </w:tabs>
        <w:ind w:left="851"/>
      </w:pPr>
      <w:r w:rsidRPr="00E21EA3">
        <w:t>A</w:t>
      </w:r>
      <w:r w:rsidR="00D02BCA">
        <w:t>gnieszka Sosnowska</w:t>
      </w:r>
    </w:p>
    <w:p w14:paraId="2D9347CD" w14:textId="77777777" w:rsidR="001C6C36" w:rsidRDefault="00110BF7">
      <w:pPr>
        <w:pStyle w:val="Podtytu"/>
        <w:tabs>
          <w:tab w:val="clear" w:pos="8505"/>
          <w:tab w:val="left" w:pos="8225"/>
        </w:tabs>
      </w:pPr>
      <w:r w:rsidRPr="009E66E0">
        <w:t>Wi</w:t>
      </w:r>
      <w:r>
        <w:t>ęcej informacji</w:t>
      </w:r>
    </w:p>
    <w:p w14:paraId="2DFB8017" w14:textId="6B74B077" w:rsidR="008B1258" w:rsidRPr="008B1258" w:rsidRDefault="008B1258" w:rsidP="008B1258">
      <w:r w:rsidRPr="008B1258">
        <w:t>https://u-jazdowski.pl/program/wystawy/nikt-albo-wszyscy</w:t>
      </w:r>
    </w:p>
    <w:p w14:paraId="6E9B1840" w14:textId="77777777" w:rsidR="001C6C36" w:rsidRDefault="00110BF7">
      <w:pPr>
        <w:tabs>
          <w:tab w:val="clear" w:pos="8505"/>
          <w:tab w:val="left" w:pos="8225"/>
        </w:tabs>
        <w:ind w:hanging="413"/>
        <w:rPr>
          <w:sz w:val="26"/>
          <w:szCs w:val="26"/>
        </w:rPr>
      </w:pPr>
      <w:r>
        <w:rPr>
          <w:sz w:val="26"/>
          <w:szCs w:val="26"/>
        </w:rPr>
        <w:t xml:space="preserve">Sfinansowano ze </w:t>
      </w:r>
      <w:proofErr w:type="spellStart"/>
      <w:r>
        <w:rPr>
          <w:sz w:val="26"/>
          <w:szCs w:val="26"/>
        </w:rPr>
        <w:t>środk</w:t>
      </w:r>
      <w:proofErr w:type="spellEnd"/>
      <w:r>
        <w:rPr>
          <w:sz w:val="26"/>
          <w:szCs w:val="26"/>
          <w:lang w:val="es-ES_tradnl"/>
        </w:rPr>
        <w:t>ó</w:t>
      </w:r>
      <w:r>
        <w:rPr>
          <w:sz w:val="26"/>
          <w:szCs w:val="26"/>
        </w:rPr>
        <w:t>w</w:t>
      </w:r>
    </w:p>
    <w:p w14:paraId="4EFE3920" w14:textId="77777777" w:rsidR="001C6C36" w:rsidRDefault="00110BF7">
      <w:pPr>
        <w:tabs>
          <w:tab w:val="clear" w:pos="8505"/>
          <w:tab w:val="left" w:pos="8225"/>
        </w:tabs>
      </w:pPr>
      <w:r>
        <w:t>Ministerstwo Kultury i Dziedzictwa Narodowego</w:t>
      </w:r>
    </w:p>
    <w:p w14:paraId="2588650A" w14:textId="571B3C64" w:rsidR="00FF15AC" w:rsidRPr="00E122EA" w:rsidRDefault="00FF15AC" w:rsidP="00FF15AC">
      <w:pPr>
        <w:tabs>
          <w:tab w:val="clear" w:pos="8505"/>
          <w:tab w:val="left" w:pos="8225"/>
        </w:tabs>
        <w:ind w:hanging="413"/>
        <w:rPr>
          <w:sz w:val="26"/>
          <w:szCs w:val="26"/>
          <w:lang w:val="en-US"/>
        </w:rPr>
      </w:pPr>
      <w:proofErr w:type="spellStart"/>
      <w:r w:rsidRPr="00E122EA">
        <w:rPr>
          <w:sz w:val="26"/>
          <w:szCs w:val="26"/>
          <w:lang w:val="en-US"/>
        </w:rPr>
        <w:t>Patronat</w:t>
      </w:r>
      <w:proofErr w:type="spellEnd"/>
      <w:r w:rsidRPr="00E122EA">
        <w:rPr>
          <w:sz w:val="26"/>
          <w:szCs w:val="26"/>
          <w:lang w:val="en-US"/>
        </w:rPr>
        <w:t>:</w:t>
      </w:r>
    </w:p>
    <w:p w14:paraId="5BFEB658" w14:textId="44F3AB68" w:rsidR="008B1258" w:rsidRPr="00E122EA" w:rsidRDefault="00FF15AC" w:rsidP="00FF15AC">
      <w:pPr>
        <w:tabs>
          <w:tab w:val="clear" w:pos="8505"/>
          <w:tab w:val="left" w:pos="8225"/>
        </w:tabs>
        <w:rPr>
          <w:lang w:val="en-US"/>
        </w:rPr>
      </w:pPr>
      <w:r w:rsidRPr="00E122EA">
        <w:rPr>
          <w:lang w:val="en-US"/>
        </w:rPr>
        <w:t>British Council</w:t>
      </w:r>
    </w:p>
    <w:p w14:paraId="13447656" w14:textId="77777777" w:rsidR="001C6C36" w:rsidRPr="00E122EA" w:rsidRDefault="00110BF7">
      <w:pPr>
        <w:tabs>
          <w:tab w:val="clear" w:pos="8505"/>
          <w:tab w:val="left" w:pos="8225"/>
        </w:tabs>
        <w:ind w:hanging="413"/>
        <w:rPr>
          <w:sz w:val="26"/>
          <w:szCs w:val="26"/>
          <w:lang w:val="en-US"/>
        </w:rPr>
      </w:pPr>
      <w:proofErr w:type="spellStart"/>
      <w:r w:rsidRPr="00E122EA">
        <w:rPr>
          <w:sz w:val="26"/>
          <w:szCs w:val="26"/>
          <w:lang w:val="en-US"/>
        </w:rPr>
        <w:t>Partnerstwa</w:t>
      </w:r>
      <w:proofErr w:type="spellEnd"/>
      <w:r w:rsidRPr="00E122EA">
        <w:rPr>
          <w:sz w:val="26"/>
          <w:szCs w:val="26"/>
          <w:lang w:val="en-US"/>
        </w:rPr>
        <w:t xml:space="preserve"> </w:t>
      </w:r>
      <w:proofErr w:type="spellStart"/>
      <w:r w:rsidRPr="00E122EA">
        <w:rPr>
          <w:sz w:val="26"/>
          <w:szCs w:val="26"/>
          <w:lang w:val="en-US"/>
        </w:rPr>
        <w:t>medialne</w:t>
      </w:r>
      <w:proofErr w:type="spellEnd"/>
      <w:r w:rsidRPr="00E122EA">
        <w:rPr>
          <w:sz w:val="26"/>
          <w:szCs w:val="26"/>
          <w:lang w:val="en-US"/>
        </w:rPr>
        <w:t>:</w:t>
      </w:r>
    </w:p>
    <w:p w14:paraId="7593A8A4" w14:textId="71FA4E73" w:rsidR="001C6C36" w:rsidRDefault="00110BF7" w:rsidP="0021718F">
      <w:pPr>
        <w:tabs>
          <w:tab w:val="clear" w:pos="8505"/>
          <w:tab w:val="left" w:pos="8225"/>
        </w:tabs>
      </w:pPr>
      <w:r>
        <w:t xml:space="preserve">TVP Kultura, TOK FM, </w:t>
      </w:r>
      <w:r w:rsidR="007B782F">
        <w:t>SZUM, Miej Miejsce, MINT</w:t>
      </w:r>
    </w:p>
    <w:p w14:paraId="3CB99F74" w14:textId="77777777" w:rsidR="001C6C36" w:rsidRDefault="00110BF7">
      <w:pPr>
        <w:pStyle w:val="Podtytu"/>
        <w:tabs>
          <w:tab w:val="clear" w:pos="8505"/>
          <w:tab w:val="left" w:pos="8225"/>
        </w:tabs>
      </w:pPr>
      <w:r>
        <w:rPr>
          <w:lang w:val="it-IT"/>
        </w:rPr>
        <w:t>Materia</w:t>
      </w:r>
      <w:proofErr w:type="spellStart"/>
      <w:r>
        <w:t>ły</w:t>
      </w:r>
      <w:proofErr w:type="spellEnd"/>
      <w:r>
        <w:t xml:space="preserve"> dla </w:t>
      </w:r>
      <w:proofErr w:type="spellStart"/>
      <w:r>
        <w:t>medi</w:t>
      </w:r>
      <w:proofErr w:type="spellEnd"/>
      <w:r>
        <w:rPr>
          <w:lang w:val="es-ES_tradnl"/>
        </w:rPr>
        <w:t>ó</w:t>
      </w:r>
      <w:r>
        <w:t>w</w:t>
      </w:r>
    </w:p>
    <w:p w14:paraId="7D49EDE3" w14:textId="2DBC8F37" w:rsidR="00B83576" w:rsidRDefault="00C57C83">
      <w:pPr>
        <w:pStyle w:val="Bezodstpw"/>
        <w:tabs>
          <w:tab w:val="clear" w:pos="8505"/>
          <w:tab w:val="left" w:pos="8225"/>
        </w:tabs>
      </w:pPr>
      <w:hyperlink r:id="rId7" w:history="1">
        <w:r w:rsidRPr="004C3166">
          <w:rPr>
            <w:rStyle w:val="Hipercze"/>
          </w:rPr>
          <w:t>https://u-jazdowski.pl/press-room/komunikaty-prasowe/wystawy/nikt-albo-wszyscy</w:t>
        </w:r>
      </w:hyperlink>
      <w:r>
        <w:br/>
      </w:r>
    </w:p>
    <w:p w14:paraId="6EF4E070" w14:textId="77777777" w:rsidR="001C6C36" w:rsidRDefault="00110BF7">
      <w:pPr>
        <w:pStyle w:val="Podtytu"/>
        <w:tabs>
          <w:tab w:val="clear" w:pos="8505"/>
          <w:tab w:val="left" w:pos="8225"/>
        </w:tabs>
      </w:pPr>
      <w:r>
        <w:t xml:space="preserve">Kontakt dla </w:t>
      </w:r>
      <w:proofErr w:type="spellStart"/>
      <w:r>
        <w:t>medi</w:t>
      </w:r>
      <w:proofErr w:type="spellEnd"/>
      <w:r>
        <w:rPr>
          <w:lang w:val="es-ES_tradnl"/>
        </w:rPr>
        <w:t>ó</w:t>
      </w:r>
      <w:r>
        <w:t>w</w:t>
      </w:r>
    </w:p>
    <w:p w14:paraId="43532E0F" w14:textId="77777777" w:rsidR="001C6C36" w:rsidRDefault="00110BF7">
      <w:pPr>
        <w:pStyle w:val="Bezodstpw"/>
        <w:tabs>
          <w:tab w:val="clear" w:pos="8505"/>
          <w:tab w:val="left" w:pos="8225"/>
        </w:tabs>
      </w:pPr>
      <w:r>
        <w:t>Agnieszka Niedzielak-Kowalska</w:t>
      </w:r>
    </w:p>
    <w:p w14:paraId="691ADB93" w14:textId="77777777" w:rsidR="001C6C36" w:rsidRDefault="00110BF7">
      <w:pPr>
        <w:pStyle w:val="Bezodstpw"/>
        <w:tabs>
          <w:tab w:val="clear" w:pos="8505"/>
          <w:tab w:val="left" w:pos="8225"/>
        </w:tabs>
      </w:pPr>
      <w:r>
        <w:t>Centrum Sztuki Współczesnej Zamek Ujazdowski</w:t>
      </w:r>
    </w:p>
    <w:p w14:paraId="46668658" w14:textId="77777777" w:rsidR="001C6C36" w:rsidRDefault="00110BF7">
      <w:pPr>
        <w:pStyle w:val="Bezodstpw"/>
        <w:tabs>
          <w:tab w:val="clear" w:pos="8505"/>
          <w:tab w:val="left" w:pos="8225"/>
        </w:tabs>
      </w:pPr>
      <w:r>
        <w:t>+48 510 160 640</w:t>
      </w:r>
    </w:p>
    <w:p w14:paraId="663CC60B" w14:textId="77777777" w:rsidR="001C6C36" w:rsidRDefault="001C6C36">
      <w:pPr>
        <w:pStyle w:val="Bezodstpw"/>
        <w:tabs>
          <w:tab w:val="clear" w:pos="8505"/>
          <w:tab w:val="left" w:pos="8225"/>
        </w:tabs>
      </w:pPr>
      <w:hyperlink r:id="rId8" w:history="1">
        <w:r>
          <w:rPr>
            <w:rStyle w:val="Hyperlink0"/>
          </w:rPr>
          <w:t>a.niedzielak-kowalska@u-jazdowski.pl</w:t>
        </w:r>
      </w:hyperlink>
      <w:r>
        <w:t xml:space="preserve"> </w:t>
      </w:r>
    </w:p>
    <w:sectPr w:rsidR="001C6C36">
      <w:headerReference w:type="default" r:id="rId9"/>
      <w:footerReference w:type="default" r:id="rId10"/>
      <w:pgSz w:w="11900" w:h="16840"/>
      <w:pgMar w:top="1259" w:right="2478" w:bottom="1797" w:left="697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153D0F" w14:textId="77777777" w:rsidR="00661BF0" w:rsidRDefault="00661BF0">
      <w:pPr>
        <w:spacing w:after="0" w:line="240" w:lineRule="auto"/>
      </w:pPr>
      <w:r>
        <w:separator/>
      </w:r>
    </w:p>
  </w:endnote>
  <w:endnote w:type="continuationSeparator" w:id="0">
    <w:p w14:paraId="20FAD0DB" w14:textId="77777777" w:rsidR="00661BF0" w:rsidRDefault="00661B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38758" w14:textId="77777777" w:rsidR="001C6C36" w:rsidRDefault="00110BF7">
    <w:pPr>
      <w:pStyle w:val="Stopka"/>
      <w:tabs>
        <w:tab w:val="clear" w:pos="8505"/>
        <w:tab w:val="clear" w:pos="9072"/>
        <w:tab w:val="left" w:pos="8225"/>
        <w:tab w:val="right" w:pos="8705"/>
      </w:tabs>
      <w:ind w:left="0"/>
    </w:pPr>
    <w:r>
      <w:rPr>
        <w:noProof/>
      </w:rPr>
      <w:drawing>
        <wp:inline distT="0" distB="0" distL="0" distR="0" wp14:anchorId="7EA5E8B5" wp14:editId="3DDD6C14">
          <wp:extent cx="4320000" cy="1069239"/>
          <wp:effectExtent l="0" t="0" r="0" b="0"/>
          <wp:docPr id="1073741826" name="officeArt object" descr="Obraz 3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Obraz 30" descr="Obraz 30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320000" cy="1069239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CEEA6D" w14:textId="77777777" w:rsidR="00661BF0" w:rsidRDefault="00661BF0">
      <w:pPr>
        <w:spacing w:after="0" w:line="240" w:lineRule="auto"/>
      </w:pPr>
      <w:r>
        <w:separator/>
      </w:r>
    </w:p>
  </w:footnote>
  <w:footnote w:type="continuationSeparator" w:id="0">
    <w:p w14:paraId="07D36D76" w14:textId="77777777" w:rsidR="00661BF0" w:rsidRDefault="00661B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7FE1F" w14:textId="77777777" w:rsidR="001C6C36" w:rsidRDefault="00110BF7">
    <w:pPr>
      <w:pStyle w:val="Nagwek"/>
      <w:tabs>
        <w:tab w:val="clear" w:pos="8505"/>
        <w:tab w:val="clear" w:pos="9072"/>
        <w:tab w:val="left" w:pos="8225"/>
        <w:tab w:val="right" w:pos="8705"/>
      </w:tabs>
      <w:ind w:left="0"/>
    </w:pPr>
    <w:r>
      <w:rPr>
        <w:noProof/>
      </w:rPr>
      <w:drawing>
        <wp:inline distT="0" distB="0" distL="0" distR="0" wp14:anchorId="7B03BB23" wp14:editId="592F1783">
          <wp:extent cx="4388906" cy="731484"/>
          <wp:effectExtent l="0" t="0" r="0" b="0"/>
          <wp:docPr id="1073741825" name="officeArt object" descr="Obraz 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Obraz 29" descr="Obraz 29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BD51CF"/>
    <w:multiLevelType w:val="multilevel"/>
    <w:tmpl w:val="82F69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EDD5194"/>
    <w:multiLevelType w:val="multilevel"/>
    <w:tmpl w:val="A99C5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29248530">
    <w:abstractNumId w:val="1"/>
  </w:num>
  <w:num w:numId="2" w16cid:durableId="1186750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C36"/>
    <w:rsid w:val="000335DF"/>
    <w:rsid w:val="00110BF7"/>
    <w:rsid w:val="00150222"/>
    <w:rsid w:val="001C6C36"/>
    <w:rsid w:val="001E1FE9"/>
    <w:rsid w:val="0021718F"/>
    <w:rsid w:val="0024676C"/>
    <w:rsid w:val="002D3AAE"/>
    <w:rsid w:val="0033648F"/>
    <w:rsid w:val="003F5BBF"/>
    <w:rsid w:val="00461ADD"/>
    <w:rsid w:val="00492574"/>
    <w:rsid w:val="00516F54"/>
    <w:rsid w:val="00526D0A"/>
    <w:rsid w:val="00534FB5"/>
    <w:rsid w:val="005A2F70"/>
    <w:rsid w:val="005E6E94"/>
    <w:rsid w:val="00647832"/>
    <w:rsid w:val="00656E03"/>
    <w:rsid w:val="00661BF0"/>
    <w:rsid w:val="0067415B"/>
    <w:rsid w:val="006A5253"/>
    <w:rsid w:val="006C618A"/>
    <w:rsid w:val="00780F8A"/>
    <w:rsid w:val="007814B2"/>
    <w:rsid w:val="007B782F"/>
    <w:rsid w:val="00893759"/>
    <w:rsid w:val="008B1258"/>
    <w:rsid w:val="008C77A6"/>
    <w:rsid w:val="008E4B95"/>
    <w:rsid w:val="008F1260"/>
    <w:rsid w:val="009743A7"/>
    <w:rsid w:val="009E3750"/>
    <w:rsid w:val="009E66E0"/>
    <w:rsid w:val="00A62FBA"/>
    <w:rsid w:val="00A87A9C"/>
    <w:rsid w:val="00B83576"/>
    <w:rsid w:val="00BA03F8"/>
    <w:rsid w:val="00BC756D"/>
    <w:rsid w:val="00C57C83"/>
    <w:rsid w:val="00D02BCA"/>
    <w:rsid w:val="00D54368"/>
    <w:rsid w:val="00D67652"/>
    <w:rsid w:val="00D80EE1"/>
    <w:rsid w:val="00DB131A"/>
    <w:rsid w:val="00DF302A"/>
    <w:rsid w:val="00E122EA"/>
    <w:rsid w:val="00E21EA3"/>
    <w:rsid w:val="00E85771"/>
    <w:rsid w:val="00E94D01"/>
    <w:rsid w:val="00EC57BB"/>
    <w:rsid w:val="00ED3814"/>
    <w:rsid w:val="00ED7B03"/>
    <w:rsid w:val="00F6361B"/>
    <w:rsid w:val="00F72012"/>
    <w:rsid w:val="00FD0BED"/>
    <w:rsid w:val="00FF1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C8CF6"/>
  <w15:docId w15:val="{B16CF81B-D859-4BE9-89E7-D6B3F37B2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tabs>
        <w:tab w:val="left" w:pos="8505"/>
      </w:tabs>
      <w:spacing w:after="200" w:line="315" w:lineRule="exact"/>
      <w:ind w:left="839"/>
    </w:pPr>
    <w:rPr>
      <w:rFonts w:ascii="Georgia" w:hAnsi="Georgia" w:cs="Arial Unicode MS"/>
      <w:color w:val="000000"/>
      <w:sz w:val="21"/>
      <w:szCs w:val="21"/>
      <w:u w:color="00000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131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F302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left" w:pos="8505"/>
        <w:tab w:val="right" w:pos="9072"/>
      </w:tabs>
      <w:ind w:left="839"/>
    </w:pPr>
    <w:rPr>
      <w:rFonts w:ascii="Georgia" w:hAnsi="Georgia" w:cs="Arial Unicode MS"/>
      <w:color w:val="000000"/>
      <w:sz w:val="21"/>
      <w:szCs w:val="21"/>
      <w:u w:color="000000"/>
    </w:rPr>
  </w:style>
  <w:style w:type="paragraph" w:styleId="Stopka">
    <w:name w:val="footer"/>
    <w:pPr>
      <w:tabs>
        <w:tab w:val="center" w:pos="4536"/>
        <w:tab w:val="left" w:pos="8505"/>
        <w:tab w:val="right" w:pos="9072"/>
      </w:tabs>
      <w:ind w:left="839"/>
    </w:pPr>
    <w:rPr>
      <w:rFonts w:ascii="Georgia" w:hAnsi="Georgia" w:cs="Arial Unicode MS"/>
      <w:color w:val="000000"/>
      <w:sz w:val="21"/>
      <w:szCs w:val="21"/>
      <w:u w:color="000000"/>
    </w:rPr>
  </w:style>
  <w:style w:type="paragraph" w:styleId="Podtytu">
    <w:name w:val="Subtitle"/>
    <w:next w:val="Normalny"/>
    <w:uiPriority w:val="11"/>
    <w:qFormat/>
    <w:pPr>
      <w:tabs>
        <w:tab w:val="left" w:pos="8505"/>
      </w:tabs>
      <w:spacing w:after="200" w:line="314" w:lineRule="exact"/>
      <w:ind w:left="420"/>
    </w:pPr>
    <w:rPr>
      <w:rFonts w:ascii="Georgia" w:hAnsi="Georgia" w:cs="Arial Unicode MS"/>
      <w:color w:val="000000"/>
      <w:sz w:val="26"/>
      <w:szCs w:val="26"/>
      <w:u w:color="000000"/>
    </w:rPr>
  </w:style>
  <w:style w:type="paragraph" w:styleId="Tytu">
    <w:name w:val="Title"/>
    <w:next w:val="Normalny"/>
    <w:uiPriority w:val="10"/>
    <w:qFormat/>
    <w:pPr>
      <w:tabs>
        <w:tab w:val="left" w:pos="8505"/>
      </w:tabs>
      <w:spacing w:after="100"/>
    </w:pPr>
    <w:rPr>
      <w:rFonts w:ascii="Georgia" w:hAnsi="Georgia" w:cs="Arial Unicode MS"/>
      <w:color w:val="000000"/>
      <w:spacing w:val="5"/>
      <w:kern w:val="28"/>
      <w:sz w:val="42"/>
      <w:szCs w:val="42"/>
      <w:u w:color="000000"/>
    </w:rPr>
  </w:style>
  <w:style w:type="character" w:customStyle="1" w:styleId="Hyperlink0">
    <w:name w:val="Hyperlink.0"/>
    <w:basedOn w:val="Hipercze"/>
    <w:rPr>
      <w:outline w:val="0"/>
      <w:color w:val="0000FF"/>
      <w:u w:val="single" w:color="0000FF"/>
    </w:rPr>
  </w:style>
  <w:style w:type="paragraph" w:styleId="Bezodstpw">
    <w:name w:val="No Spacing"/>
    <w:pPr>
      <w:tabs>
        <w:tab w:val="left" w:pos="8505"/>
      </w:tabs>
      <w:spacing w:line="315" w:lineRule="exact"/>
      <w:ind w:left="840"/>
    </w:pPr>
    <w:rPr>
      <w:rFonts w:ascii="Georgia" w:eastAsia="Georgia" w:hAnsi="Georgia" w:cs="Georgia"/>
      <w:color w:val="000000"/>
      <w:sz w:val="21"/>
      <w:szCs w:val="21"/>
      <w:u w:color="00000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131A"/>
    <w:rPr>
      <w:rFonts w:asciiTheme="majorHAnsi" w:eastAsiaTheme="majorEastAsia" w:hAnsiTheme="majorHAnsi" w:cstheme="majorBidi"/>
      <w:color w:val="365F91" w:themeColor="accent1" w:themeShade="BF"/>
      <w:sz w:val="26"/>
      <w:szCs w:val="26"/>
      <w:u w:color="000000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F302A"/>
    <w:rPr>
      <w:rFonts w:asciiTheme="majorHAnsi" w:eastAsiaTheme="majorEastAsia" w:hAnsiTheme="majorHAnsi" w:cstheme="majorBidi"/>
      <w:i/>
      <w:iCs/>
      <w:color w:val="365F91" w:themeColor="accent1" w:themeShade="BF"/>
      <w:sz w:val="21"/>
      <w:szCs w:val="21"/>
      <w:u w:color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83576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87A9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niedzielak-kowalska@u-jazdowski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-jazdowski.pl/press-room/komunikaty-prasowe/wystawy/nikt-albo-wszyscy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2</Pages>
  <Words>466</Words>
  <Characters>2796</Characters>
  <Application>Microsoft Office Word</Application>
  <DocSecurity>0</DocSecurity>
  <Lines>23</Lines>
  <Paragraphs>6</Paragraphs>
  <ScaleCrop>false</ScaleCrop>
  <Company/>
  <LinksUpToDate>false</LinksUpToDate>
  <CharactersWithSpaces>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Agnieszka Niedzielak-Kowalska</cp:lastModifiedBy>
  <cp:revision>42</cp:revision>
  <dcterms:created xsi:type="dcterms:W3CDTF">2026-03-03T09:40:00Z</dcterms:created>
  <dcterms:modified xsi:type="dcterms:W3CDTF">2026-06-26T08:32:00Z</dcterms:modified>
</cp:coreProperties>
</file>