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0251F" w14:textId="77777777" w:rsidR="001C6C36" w:rsidRDefault="00000000">
      <w:pPr>
        <w:pStyle w:val="Podtytu"/>
        <w:tabs>
          <w:tab w:val="clear" w:pos="8505"/>
          <w:tab w:val="left" w:pos="8225"/>
        </w:tabs>
      </w:pPr>
      <w:r>
        <w:t>Wystawa</w:t>
      </w:r>
    </w:p>
    <w:p w14:paraId="59AD0860" w14:textId="7831B38D" w:rsidR="001C6C36" w:rsidRPr="00B327B1" w:rsidRDefault="00000000" w:rsidP="00C04AF3">
      <w:pPr>
        <w:pStyle w:val="Tytu"/>
        <w:tabs>
          <w:tab w:val="clear" w:pos="8505"/>
          <w:tab w:val="left" w:pos="8225"/>
        </w:tabs>
        <w:ind w:left="426" w:hanging="426"/>
        <w:rPr>
          <w:i/>
          <w:iCs/>
          <w:sz w:val="46"/>
          <w:szCs w:val="46"/>
        </w:rPr>
      </w:pPr>
      <w:r w:rsidRPr="00B327B1">
        <w:rPr>
          <w:i/>
          <w:iCs/>
          <w:sz w:val="46"/>
          <w:szCs w:val="46"/>
        </w:rPr>
        <w:t xml:space="preserve">   </w:t>
      </w:r>
      <w:r w:rsidR="003F25D3" w:rsidRPr="00B327B1">
        <w:rPr>
          <w:i/>
          <w:iCs/>
          <w:sz w:val="46"/>
          <w:szCs w:val="46"/>
        </w:rPr>
        <w:t>O</w:t>
      </w:r>
      <w:r w:rsidR="00F7037D" w:rsidRPr="00B327B1">
        <w:rPr>
          <w:i/>
          <w:iCs/>
          <w:sz w:val="46"/>
          <w:szCs w:val="46"/>
        </w:rPr>
        <w:t xml:space="preserve"> </w:t>
      </w:r>
      <w:r w:rsidR="003F25D3" w:rsidRPr="00B327B1">
        <w:rPr>
          <w:i/>
          <w:iCs/>
          <w:sz w:val="46"/>
          <w:szCs w:val="46"/>
        </w:rPr>
        <w:t>czym</w:t>
      </w:r>
      <w:r w:rsidR="00F7037D" w:rsidRPr="00B327B1">
        <w:rPr>
          <w:i/>
          <w:iCs/>
          <w:sz w:val="46"/>
          <w:szCs w:val="46"/>
        </w:rPr>
        <w:t xml:space="preserve"> </w:t>
      </w:r>
      <w:r w:rsidR="003F25D3" w:rsidRPr="00B327B1">
        <w:rPr>
          <w:i/>
          <w:iCs/>
          <w:sz w:val="46"/>
          <w:szCs w:val="46"/>
        </w:rPr>
        <w:t>jest</w:t>
      </w:r>
      <w:r w:rsidR="00F7037D" w:rsidRPr="00B327B1">
        <w:rPr>
          <w:i/>
          <w:iCs/>
          <w:sz w:val="46"/>
          <w:szCs w:val="46"/>
        </w:rPr>
        <w:t xml:space="preserve"> </w:t>
      </w:r>
      <w:r w:rsidR="003F25D3" w:rsidRPr="00B327B1">
        <w:rPr>
          <w:i/>
          <w:iCs/>
          <w:sz w:val="46"/>
          <w:szCs w:val="46"/>
        </w:rPr>
        <w:t>mowa,</w:t>
      </w:r>
      <w:r w:rsidR="00F7037D" w:rsidRPr="00B327B1">
        <w:rPr>
          <w:i/>
          <w:iCs/>
          <w:sz w:val="46"/>
          <w:szCs w:val="46"/>
        </w:rPr>
        <w:t xml:space="preserve"> k</w:t>
      </w:r>
      <w:r w:rsidR="003F25D3" w:rsidRPr="00B327B1">
        <w:rPr>
          <w:i/>
          <w:iCs/>
          <w:sz w:val="46"/>
          <w:szCs w:val="46"/>
        </w:rPr>
        <w:t>ied</w:t>
      </w:r>
      <w:r w:rsidR="00B327B1" w:rsidRPr="00B327B1">
        <w:rPr>
          <w:i/>
          <w:iCs/>
          <w:sz w:val="46"/>
          <w:szCs w:val="46"/>
        </w:rPr>
        <w:t xml:space="preserve">y </w:t>
      </w:r>
      <w:r w:rsidR="003F25D3" w:rsidRPr="00B327B1">
        <w:rPr>
          <w:i/>
          <w:iCs/>
          <w:sz w:val="46"/>
          <w:szCs w:val="46"/>
        </w:rPr>
        <w:t>rozmawiamy o</w:t>
      </w:r>
      <w:r w:rsidR="00F7037D" w:rsidRPr="00B327B1">
        <w:rPr>
          <w:i/>
          <w:iCs/>
          <w:sz w:val="46"/>
          <w:szCs w:val="46"/>
        </w:rPr>
        <w:t xml:space="preserve"> </w:t>
      </w:r>
      <w:r w:rsidR="003F25D3" w:rsidRPr="00B327B1">
        <w:rPr>
          <w:i/>
          <w:iCs/>
          <w:sz w:val="46"/>
          <w:szCs w:val="46"/>
        </w:rPr>
        <w:t>Krymie</w:t>
      </w:r>
    </w:p>
    <w:p w14:paraId="5E273D4A" w14:textId="6E32F1D5" w:rsidR="001C6C36" w:rsidRDefault="00000000">
      <w:pPr>
        <w:pStyle w:val="Tytu"/>
        <w:tabs>
          <w:tab w:val="clear" w:pos="8505"/>
          <w:tab w:val="left" w:pos="8225"/>
        </w:tabs>
        <w:ind w:left="709" w:hanging="709"/>
        <w:rPr>
          <w:i/>
          <w:iCs/>
          <w:sz w:val="28"/>
          <w:szCs w:val="28"/>
        </w:rPr>
      </w:pPr>
      <w:r>
        <w:br/>
      </w:r>
      <w:r>
        <w:rPr>
          <w:sz w:val="28"/>
          <w:szCs w:val="28"/>
        </w:rPr>
        <w:t>20/03/2026</w:t>
      </w:r>
      <w:r w:rsidRPr="00647832">
        <w:rPr>
          <w:sz w:val="28"/>
          <w:szCs w:val="28"/>
        </w:rPr>
        <w:t>—</w:t>
      </w:r>
      <w:r w:rsidR="003F25D3">
        <w:rPr>
          <w:sz w:val="28"/>
          <w:szCs w:val="28"/>
        </w:rPr>
        <w:t>28</w:t>
      </w:r>
      <w:r>
        <w:rPr>
          <w:sz w:val="28"/>
          <w:szCs w:val="28"/>
        </w:rPr>
        <w:t>/0</w:t>
      </w:r>
      <w:r w:rsidR="003F25D3">
        <w:rPr>
          <w:sz w:val="28"/>
          <w:szCs w:val="28"/>
        </w:rPr>
        <w:t>6</w:t>
      </w:r>
      <w:r>
        <w:rPr>
          <w:sz w:val="28"/>
          <w:szCs w:val="28"/>
        </w:rPr>
        <w:t>/2026</w:t>
      </w:r>
    </w:p>
    <w:p w14:paraId="226727BC" w14:textId="77777777" w:rsidR="001C6C36" w:rsidRDefault="001C6C36">
      <w:pPr>
        <w:tabs>
          <w:tab w:val="clear" w:pos="8505"/>
          <w:tab w:val="left" w:pos="8225"/>
        </w:tabs>
        <w:ind w:left="720"/>
        <w:rPr>
          <w:sz w:val="26"/>
          <w:szCs w:val="26"/>
        </w:rPr>
      </w:pPr>
    </w:p>
    <w:p w14:paraId="6A6C27B1" w14:textId="3471EC31" w:rsidR="001C6C36" w:rsidRPr="00A4778F" w:rsidRDefault="00000000" w:rsidP="00A4778F">
      <w:pPr>
        <w:tabs>
          <w:tab w:val="clear" w:pos="8505"/>
          <w:tab w:val="left" w:pos="8225"/>
        </w:tabs>
        <w:ind w:left="720"/>
        <w:rPr>
          <w:b/>
          <w:bCs/>
          <w:i/>
          <w:iCs/>
          <w:spacing w:val="5"/>
          <w:kern w:val="28"/>
          <w:sz w:val="26"/>
          <w:szCs w:val="26"/>
        </w:rPr>
      </w:pPr>
      <w:r w:rsidRPr="00A4778F">
        <w:rPr>
          <w:b/>
          <w:bCs/>
          <w:sz w:val="26"/>
          <w:szCs w:val="26"/>
        </w:rPr>
        <w:t>Centrum Sztuki Współczesnej Zamek Ujazdowski zaprasza na wystawę</w:t>
      </w:r>
      <w:r w:rsidR="00A4778F" w:rsidRPr="00A4778F">
        <w:rPr>
          <w:b/>
          <w:bCs/>
          <w:i/>
          <w:iCs/>
          <w:spacing w:val="5"/>
          <w:kern w:val="28"/>
          <w:sz w:val="26"/>
          <w:szCs w:val="26"/>
        </w:rPr>
        <w:t xml:space="preserve"> </w:t>
      </w:r>
      <w:r w:rsidR="00A4778F" w:rsidRPr="00A4778F">
        <w:rPr>
          <w:b/>
          <w:bCs/>
          <w:i/>
          <w:iCs/>
          <w:spacing w:val="5"/>
          <w:kern w:val="28"/>
          <w:sz w:val="26"/>
          <w:szCs w:val="26"/>
        </w:rPr>
        <w:t>O czym jest mowa, kiedy rozmawiamy o Krymie</w:t>
      </w:r>
      <w:r w:rsidRPr="00A4778F">
        <w:rPr>
          <w:b/>
          <w:bCs/>
          <w:i/>
          <w:iCs/>
          <w:sz w:val="26"/>
          <w:szCs w:val="26"/>
        </w:rPr>
        <w:t xml:space="preserve">. </w:t>
      </w:r>
      <w:r w:rsidR="005D0F2E" w:rsidRPr="005D0F2E">
        <w:rPr>
          <w:b/>
          <w:bCs/>
          <w:sz w:val="26"/>
          <w:szCs w:val="26"/>
        </w:rPr>
        <w:t>Ukraińscy artyści i artystki refleksyjnie zastanawiają się, czym jest Krym dla Ukrainy.</w:t>
      </w:r>
      <w:r w:rsidR="005D0F2E" w:rsidRPr="005D0F2E">
        <w:rPr>
          <w:b/>
          <w:bCs/>
          <w:i/>
          <w:iCs/>
          <w:sz w:val="26"/>
          <w:szCs w:val="26"/>
        </w:rPr>
        <w:t> </w:t>
      </w:r>
    </w:p>
    <w:p w14:paraId="71FCA40B" w14:textId="7232AA4C" w:rsidR="007F08D5" w:rsidRDefault="007F08D5" w:rsidP="002D1797">
      <w:pPr>
        <w:tabs>
          <w:tab w:val="clear" w:pos="8505"/>
          <w:tab w:val="left" w:pos="8225"/>
        </w:tabs>
        <w:ind w:left="851"/>
      </w:pPr>
      <w:r>
        <w:t>O czym jest mowa, kiedy rozmawiamy o Krymie? O morzu, czy o stepie? O</w:t>
      </w:r>
      <w:r w:rsidR="00243AC0">
        <w:t> </w:t>
      </w:r>
      <w:r>
        <w:t xml:space="preserve">Konferencji jałtańskiej z 1945 roku, czy o państwie scytyjskim? O obozach pionierskich Artek, czy o radzieckim ludobójstwie Tatarów Krymskich? O narodach rdzennych, czy o casus </w:t>
      </w:r>
      <w:proofErr w:type="spellStart"/>
      <w:r>
        <w:t>belli</w:t>
      </w:r>
      <w:proofErr w:type="spellEnd"/>
      <w:r>
        <w:t xml:space="preserve"> trwającej w Europie wojny? Doświadczenie spotkania z</w:t>
      </w:r>
      <w:r w:rsidR="00480A2D">
        <w:t> </w:t>
      </w:r>
      <w:r>
        <w:t>Krymem może być tak różne, że ma się wrażenie jakby ludzie mówili o innych kontynentach. Dlaczego tak jest?</w:t>
      </w:r>
    </w:p>
    <w:p w14:paraId="7C7008CA" w14:textId="7A0062ED" w:rsidR="007F08D5" w:rsidRDefault="007F08D5" w:rsidP="002D1797">
      <w:pPr>
        <w:tabs>
          <w:tab w:val="clear" w:pos="8505"/>
          <w:tab w:val="left" w:pos="8225"/>
        </w:tabs>
        <w:ind w:left="851"/>
      </w:pPr>
      <w:r>
        <w:t>Krym — półwysep na Morzu Czarnym, który przez tysiące lat był punktem spotkania różnych cywilizacji. Ten półwysep jest ojczystą ziemią Tatarów Krymskich, którzy mieli tam swoje państwo i dziś po raz kolejny doświadczają presji kolonialnej. To</w:t>
      </w:r>
      <w:r w:rsidR="00480A2D">
        <w:t> </w:t>
      </w:r>
      <w:r>
        <w:t xml:space="preserve">półwysep przeniknięty walką, napięciem, miłością i nadzieją. Wystawa przedstawia refleksję współczesnych ukraińskich, w tym </w:t>
      </w:r>
      <w:proofErr w:type="spellStart"/>
      <w:r>
        <w:t>krymskotatarskich</w:t>
      </w:r>
      <w:proofErr w:type="spellEnd"/>
      <w:r>
        <w:t xml:space="preserve"> artystów i artystek, na temat uczucia straty Krymu po rosyjskiej okupacji półwyspu w 2014 roku. </w:t>
      </w:r>
    </w:p>
    <w:p w14:paraId="45AA5FD3" w14:textId="7470ACFD" w:rsidR="007F08D5" w:rsidRDefault="007F08D5" w:rsidP="002D1797">
      <w:pPr>
        <w:tabs>
          <w:tab w:val="clear" w:pos="8505"/>
          <w:tab w:val="left" w:pos="8225"/>
        </w:tabs>
        <w:ind w:left="851"/>
      </w:pPr>
      <w:r>
        <w:t>Wśród uczestników są artyści i artystki różnych pokoleń. Ci, którzy urodzili się</w:t>
      </w:r>
      <w:r w:rsidR="00F120F1">
        <w:t> </w:t>
      </w:r>
      <w:r>
        <w:t>na</w:t>
      </w:r>
      <w:r w:rsidR="00480A2D">
        <w:t> </w:t>
      </w:r>
      <w:r>
        <w:t xml:space="preserve">Krymie, i ci, dla których Krym jest częścią podróżniczego doświadczenia. </w:t>
      </w:r>
      <w:proofErr w:type="spellStart"/>
      <w:r>
        <w:t>Sevilâ</w:t>
      </w:r>
      <w:proofErr w:type="spellEnd"/>
      <w:r>
        <w:t xml:space="preserve"> </w:t>
      </w:r>
      <w:proofErr w:type="spellStart"/>
      <w:r>
        <w:t>Nariman-qızı</w:t>
      </w:r>
      <w:proofErr w:type="spellEnd"/>
      <w:r>
        <w:t xml:space="preserve"> i </w:t>
      </w:r>
      <w:proofErr w:type="spellStart"/>
      <w:r>
        <w:t>Emine</w:t>
      </w:r>
      <w:proofErr w:type="spellEnd"/>
      <w:r>
        <w:t xml:space="preserve"> </w:t>
      </w:r>
      <w:proofErr w:type="spellStart"/>
      <w:r>
        <w:t>Ziyatdin</w:t>
      </w:r>
      <w:proofErr w:type="spellEnd"/>
      <w:r>
        <w:t xml:space="preserve"> refleksyjnie ukazują różne wymiary </w:t>
      </w:r>
      <w:proofErr w:type="spellStart"/>
      <w:r>
        <w:t>krymskotatarskiej</w:t>
      </w:r>
      <w:proofErr w:type="spellEnd"/>
      <w:r>
        <w:t xml:space="preserve"> tożsamości w sytuacji utraty domu, a </w:t>
      </w:r>
      <w:proofErr w:type="spellStart"/>
      <w:r>
        <w:t>Rustem</w:t>
      </w:r>
      <w:proofErr w:type="spellEnd"/>
      <w:r>
        <w:t xml:space="preserve"> </w:t>
      </w:r>
      <w:proofErr w:type="spellStart"/>
      <w:r>
        <w:t>Skybin</w:t>
      </w:r>
      <w:proofErr w:type="spellEnd"/>
      <w:r>
        <w:t xml:space="preserve"> porusza temat oporu i obrony ojczystej ziemi.  </w:t>
      </w:r>
    </w:p>
    <w:p w14:paraId="7226C99D" w14:textId="7B65714F" w:rsidR="007F08D5" w:rsidRDefault="007F08D5" w:rsidP="002D1797">
      <w:pPr>
        <w:tabs>
          <w:tab w:val="clear" w:pos="8505"/>
          <w:tab w:val="left" w:pos="8225"/>
        </w:tabs>
        <w:ind w:left="851"/>
      </w:pPr>
      <w:proofErr w:type="spellStart"/>
      <w:r>
        <w:t>Yuri</w:t>
      </w:r>
      <w:proofErr w:type="spellEnd"/>
      <w:r>
        <w:t xml:space="preserve"> </w:t>
      </w:r>
      <w:proofErr w:type="spellStart"/>
      <w:r>
        <w:t>Yefanov</w:t>
      </w:r>
      <w:proofErr w:type="spellEnd"/>
      <w:r>
        <w:t xml:space="preserve"> przekształca wspomnienie rodzinnego miasta </w:t>
      </w:r>
      <w:proofErr w:type="spellStart"/>
      <w:r>
        <w:t>Gurzuf</w:t>
      </w:r>
      <w:proofErr w:type="spellEnd"/>
      <w:r>
        <w:t xml:space="preserve"> na Krymie, dziś niedostępnego, w cyfrową symulację przestrzeni publicznej, która nie tyle utrwala przeszłość, ile tworzy możliwe scenariusze przyszłości.  </w:t>
      </w:r>
    </w:p>
    <w:p w14:paraId="1994BC12" w14:textId="1330F51A" w:rsidR="007F08D5" w:rsidRDefault="007F08D5" w:rsidP="002D1797">
      <w:pPr>
        <w:tabs>
          <w:tab w:val="clear" w:pos="8505"/>
          <w:tab w:val="left" w:pos="8225"/>
        </w:tabs>
        <w:ind w:left="851"/>
      </w:pPr>
      <w:r>
        <w:t xml:space="preserve">Anton </w:t>
      </w:r>
      <w:proofErr w:type="spellStart"/>
      <w:r>
        <w:t>Shebetko</w:t>
      </w:r>
      <w:proofErr w:type="spellEnd"/>
      <w:r>
        <w:t xml:space="preserve"> z wdziękiem i smutkiem opowiada o społeczności LGBT+ w</w:t>
      </w:r>
      <w:r w:rsidR="00DA1ADD">
        <w:t> </w:t>
      </w:r>
      <w:r>
        <w:t xml:space="preserve">miejscowości </w:t>
      </w:r>
      <w:proofErr w:type="spellStart"/>
      <w:r>
        <w:t>Simeiz</w:t>
      </w:r>
      <w:proofErr w:type="spellEnd"/>
      <w:r>
        <w:t xml:space="preserve">, która spotykała się na „dzikich plażach” i w kawiarni-barze </w:t>
      </w:r>
      <w:r w:rsidRPr="00DA1ADD">
        <w:rPr>
          <w:i/>
          <w:iCs/>
        </w:rPr>
        <w:t>Jeży</w:t>
      </w:r>
      <w:r>
        <w:t xml:space="preserve">: ten świat wolności już nie będzie istnieć tak, jak przed 2014 rokiem.  </w:t>
      </w:r>
    </w:p>
    <w:p w14:paraId="6273E894" w14:textId="39EE9A2D" w:rsidR="007F08D5" w:rsidRDefault="007F08D5" w:rsidP="002D1797">
      <w:pPr>
        <w:tabs>
          <w:tab w:val="clear" w:pos="8505"/>
          <w:tab w:val="left" w:pos="8225"/>
        </w:tabs>
        <w:ind w:left="851"/>
      </w:pPr>
      <w:r>
        <w:t xml:space="preserve">Malarstwo i grafika Romana </w:t>
      </w:r>
      <w:proofErr w:type="spellStart"/>
      <w:r>
        <w:t>Mykhailova</w:t>
      </w:r>
      <w:proofErr w:type="spellEnd"/>
      <w:r>
        <w:t xml:space="preserve">, Elmiry </w:t>
      </w:r>
      <w:proofErr w:type="spellStart"/>
      <w:r>
        <w:t>Shemsedinova</w:t>
      </w:r>
      <w:proofErr w:type="spellEnd"/>
      <w:r>
        <w:t xml:space="preserve">, </w:t>
      </w:r>
      <w:proofErr w:type="spellStart"/>
      <w:r>
        <w:t>Oleksiy</w:t>
      </w:r>
      <w:proofErr w:type="spellEnd"/>
      <w:r>
        <w:t xml:space="preserve"> </w:t>
      </w:r>
      <w:proofErr w:type="spellStart"/>
      <w:r>
        <w:t>Borysov</w:t>
      </w:r>
      <w:proofErr w:type="spellEnd"/>
      <w:r>
        <w:t xml:space="preserve"> w</w:t>
      </w:r>
      <w:r w:rsidR="0088475B">
        <w:t> </w:t>
      </w:r>
      <w:r>
        <w:t xml:space="preserve">różny sposób odsyłają widza do obrazu krymskiego horyzontu, w który warto </w:t>
      </w:r>
      <w:r>
        <w:lastRenderedPageBreak/>
        <w:t xml:space="preserve">uważnie patrzeć. Rzeźba kinetyczna </w:t>
      </w:r>
      <w:proofErr w:type="spellStart"/>
      <w:r>
        <w:t>Vitaliy</w:t>
      </w:r>
      <w:proofErr w:type="spellEnd"/>
      <w:r>
        <w:t xml:space="preserve"> </w:t>
      </w:r>
      <w:proofErr w:type="spellStart"/>
      <w:r>
        <w:t>Kokhan</w:t>
      </w:r>
      <w:proofErr w:type="spellEnd"/>
      <w:r>
        <w:t xml:space="preserve"> </w:t>
      </w:r>
      <w:proofErr w:type="spellStart"/>
      <w:r>
        <w:t>uchwyca</w:t>
      </w:r>
      <w:proofErr w:type="spellEnd"/>
      <w:r>
        <w:t xml:space="preserve"> migotanie między turystycznym symbolem Krymu a symbolem żałoby lub odporności i odwagi w</w:t>
      </w:r>
      <w:r w:rsidR="0088475B">
        <w:t> </w:t>
      </w:r>
      <w:r>
        <w:t xml:space="preserve">kulturze </w:t>
      </w:r>
      <w:proofErr w:type="spellStart"/>
      <w:r>
        <w:t>krymskotatarskiej</w:t>
      </w:r>
      <w:proofErr w:type="spellEnd"/>
      <w:r>
        <w:t xml:space="preserve">.  </w:t>
      </w:r>
    </w:p>
    <w:p w14:paraId="24781938" w14:textId="27680EF3" w:rsidR="007F08D5" w:rsidRDefault="007F08D5" w:rsidP="002D1797">
      <w:pPr>
        <w:tabs>
          <w:tab w:val="clear" w:pos="8505"/>
          <w:tab w:val="left" w:pos="8225"/>
        </w:tabs>
        <w:ind w:left="851"/>
      </w:pPr>
      <w:r>
        <w:t xml:space="preserve">Ironizujące refleksje Olega </w:t>
      </w:r>
      <w:proofErr w:type="spellStart"/>
      <w:r>
        <w:t>Tistola</w:t>
      </w:r>
      <w:proofErr w:type="spellEnd"/>
      <w:r>
        <w:t xml:space="preserve"> na temat stereotypowych symboli wypoczynku nad morzem realizują się w serii </w:t>
      </w:r>
      <w:r w:rsidRPr="0088475B">
        <w:rPr>
          <w:i/>
          <w:iCs/>
        </w:rPr>
        <w:t>Południowe wybrzeże Krymu</w:t>
      </w:r>
      <w:r>
        <w:t xml:space="preserve">, z której jedna praca została zaprezentowana na wystawie.  </w:t>
      </w:r>
    </w:p>
    <w:p w14:paraId="0A925CD7" w14:textId="7FEA52BE" w:rsidR="007F08D5" w:rsidRDefault="007F08D5" w:rsidP="002D1797">
      <w:pPr>
        <w:tabs>
          <w:tab w:val="clear" w:pos="8505"/>
          <w:tab w:val="left" w:pos="8225"/>
        </w:tabs>
        <w:ind w:left="851"/>
      </w:pPr>
      <w:r>
        <w:t xml:space="preserve">Nieco fantasmagoryczny pejzaż Pavla </w:t>
      </w:r>
      <w:proofErr w:type="spellStart"/>
      <w:r>
        <w:t>Makova</w:t>
      </w:r>
      <w:proofErr w:type="spellEnd"/>
      <w:r>
        <w:t xml:space="preserve"> jest jednym z pierwszych artystycznych odniesień do przewijającego się w jego twórczości motywu miejsca — od badań kartograficznych i topograficznych po metaforyczną interpretację.  </w:t>
      </w:r>
    </w:p>
    <w:p w14:paraId="232FCC2F" w14:textId="0DF564C7" w:rsidR="007F08D5" w:rsidRDefault="007F08D5" w:rsidP="002D1797">
      <w:pPr>
        <w:tabs>
          <w:tab w:val="clear" w:pos="8505"/>
          <w:tab w:val="left" w:pos="8225"/>
        </w:tabs>
        <w:ind w:left="851"/>
      </w:pPr>
      <w:r>
        <w:t xml:space="preserve">Medytacyjny </w:t>
      </w:r>
      <w:proofErr w:type="spellStart"/>
      <w:r>
        <w:t>performanse</w:t>
      </w:r>
      <w:proofErr w:type="spellEnd"/>
      <w:r w:rsidR="00220146">
        <w:t xml:space="preserve"> </w:t>
      </w:r>
      <w:proofErr w:type="spellStart"/>
      <w:r>
        <w:t>Vlodka</w:t>
      </w:r>
      <w:proofErr w:type="spellEnd"/>
      <w:r>
        <w:t xml:space="preserve"> Kaufmana i </w:t>
      </w:r>
      <w:proofErr w:type="spellStart"/>
      <w:r>
        <w:t>Khalila</w:t>
      </w:r>
      <w:proofErr w:type="spellEnd"/>
      <w:r>
        <w:t xml:space="preserve"> </w:t>
      </w:r>
      <w:proofErr w:type="spellStart"/>
      <w:r>
        <w:t>Khalilova</w:t>
      </w:r>
      <w:proofErr w:type="spellEnd"/>
      <w:r>
        <w:t xml:space="preserve"> ukazuje pragnienie Tatarów Krymskich powrotu do domu pomimo imperialnego wysiłku wymazania samej pamięci o narodzie. </w:t>
      </w:r>
    </w:p>
    <w:p w14:paraId="64901F66" w14:textId="05B4D96D" w:rsidR="001C6C36" w:rsidRDefault="007F08D5" w:rsidP="002D1797">
      <w:pPr>
        <w:tabs>
          <w:tab w:val="clear" w:pos="8505"/>
          <w:tab w:val="left" w:pos="8225"/>
        </w:tabs>
        <w:ind w:left="851"/>
      </w:pPr>
      <w:r>
        <w:t xml:space="preserve">Ukraińscy artyści i artystki refleksyjnie zastanawiają się, czym jest Krym dla Ukrainy. W Zamku Ujazdowskim pytamy: czym jest Krym dla Europy? Kiedyś Adam Mickiewicz z tęsknotą patrzył na pozostałości </w:t>
      </w:r>
      <w:proofErr w:type="spellStart"/>
      <w:r>
        <w:t>krymskotatarskich</w:t>
      </w:r>
      <w:proofErr w:type="spellEnd"/>
      <w:r>
        <w:t xml:space="preserve"> twierdz. Czuł, jak</w:t>
      </w:r>
      <w:r w:rsidR="00220146">
        <w:t> </w:t>
      </w:r>
      <w:r>
        <w:t xml:space="preserve">ich realność zmienia się w przeszłość, i wspominał własną ojczyznę. O czym dziś myśli Europa, kiedy myśli o Krymie? A o czym myśli Krym? </w:t>
      </w:r>
    </w:p>
    <w:p w14:paraId="08117076" w14:textId="77777777" w:rsidR="001C6C36" w:rsidRDefault="001C6C36">
      <w:pPr>
        <w:tabs>
          <w:tab w:val="clear" w:pos="8505"/>
          <w:tab w:val="left" w:pos="8225"/>
        </w:tabs>
        <w:ind w:left="567"/>
      </w:pPr>
    </w:p>
    <w:p w14:paraId="201421A1" w14:textId="77777777" w:rsidR="001C6C36" w:rsidRDefault="00000000">
      <w:pPr>
        <w:tabs>
          <w:tab w:val="clear" w:pos="8505"/>
          <w:tab w:val="left" w:pos="8225"/>
        </w:tabs>
        <w:ind w:left="567"/>
        <w:rPr>
          <w:sz w:val="26"/>
          <w:szCs w:val="26"/>
        </w:rPr>
      </w:pPr>
      <w:proofErr w:type="spellStart"/>
      <w:r>
        <w:rPr>
          <w:sz w:val="26"/>
          <w:szCs w:val="26"/>
          <w:lang w:val="de-DE"/>
        </w:rPr>
        <w:t>Wernisa</w:t>
      </w:r>
      <w:proofErr w:type="spellEnd"/>
      <w:r>
        <w:rPr>
          <w:sz w:val="26"/>
          <w:szCs w:val="26"/>
        </w:rPr>
        <w:t>ż</w:t>
      </w:r>
    </w:p>
    <w:p w14:paraId="043E40B0" w14:textId="6A9C24DF" w:rsidR="001C6C36" w:rsidRDefault="00000000" w:rsidP="00AD68A5">
      <w:pPr>
        <w:tabs>
          <w:tab w:val="clear" w:pos="8505"/>
          <w:tab w:val="left" w:pos="8225"/>
        </w:tabs>
      </w:pPr>
      <w:r>
        <w:t>20/03/2026 (piątek), 19:00. Wstęp wolny</w:t>
      </w:r>
    </w:p>
    <w:p w14:paraId="63444FD1" w14:textId="7A98E7A3" w:rsidR="001C6C36" w:rsidRDefault="00E553FC">
      <w:pPr>
        <w:tabs>
          <w:tab w:val="clear" w:pos="8505"/>
          <w:tab w:val="left" w:pos="8225"/>
        </w:tabs>
        <w:ind w:left="567"/>
      </w:pPr>
      <w:proofErr w:type="spellStart"/>
      <w:r>
        <w:rPr>
          <w:sz w:val="26"/>
          <w:szCs w:val="26"/>
          <w:lang w:val="de-DE"/>
        </w:rPr>
        <w:t>Organizatorzy</w:t>
      </w:r>
      <w:proofErr w:type="spellEnd"/>
      <w:r>
        <w:rPr>
          <w:sz w:val="26"/>
          <w:szCs w:val="26"/>
          <w:lang w:val="de-DE"/>
        </w:rPr>
        <w:t xml:space="preserve"> i </w:t>
      </w:r>
      <w:proofErr w:type="spellStart"/>
      <w:r>
        <w:rPr>
          <w:sz w:val="26"/>
          <w:szCs w:val="26"/>
          <w:lang w:val="de-DE"/>
        </w:rPr>
        <w:t>wsparcie</w:t>
      </w:r>
      <w:proofErr w:type="spellEnd"/>
    </w:p>
    <w:p w14:paraId="4EB6E163" w14:textId="5FAAA663" w:rsidR="001C6C36" w:rsidRDefault="00AD68A5">
      <w:pPr>
        <w:tabs>
          <w:tab w:val="clear" w:pos="8505"/>
          <w:tab w:val="left" w:pos="8225"/>
        </w:tabs>
      </w:pPr>
      <w:r w:rsidRPr="00AD68A5">
        <w:t xml:space="preserve">Wystawa została zorganizowana przez platformę kultury pamięci Przeszłość / Przyszłość / Sztuka na zamówienie Instytutu Ukraińskiego przy </w:t>
      </w:r>
      <w:r w:rsidRPr="00F825CF">
        <w:t>wsparciu Programu</w:t>
      </w:r>
      <w:r w:rsidRPr="00AD68A5">
        <w:rPr>
          <w:i/>
          <w:iCs/>
        </w:rPr>
        <w:t> Partnerstwo dla silnej Ukrainy</w:t>
      </w:r>
      <w:r w:rsidRPr="00AD68A5">
        <w:t>. </w:t>
      </w:r>
    </w:p>
    <w:p w14:paraId="4B76EC64" w14:textId="27B4CB66" w:rsidR="001C6C36" w:rsidRDefault="00442CC1">
      <w:pPr>
        <w:tabs>
          <w:tab w:val="clear" w:pos="8505"/>
          <w:tab w:val="left" w:pos="8225"/>
        </w:tabs>
        <w:ind w:left="426" w:firstLine="141"/>
        <w:rPr>
          <w:sz w:val="26"/>
          <w:szCs w:val="26"/>
        </w:rPr>
      </w:pPr>
      <w:r>
        <w:rPr>
          <w:sz w:val="26"/>
          <w:szCs w:val="26"/>
        </w:rPr>
        <w:t>Osoby artystyczne</w:t>
      </w:r>
    </w:p>
    <w:p w14:paraId="2C578967" w14:textId="2DCE1EE1" w:rsidR="001C6C36" w:rsidRDefault="00442CC1" w:rsidP="003C4E22">
      <w:pPr>
        <w:tabs>
          <w:tab w:val="clear" w:pos="8505"/>
          <w:tab w:val="left" w:pos="8225"/>
        </w:tabs>
      </w:pPr>
      <w:proofErr w:type="spellStart"/>
      <w:r w:rsidRPr="00442CC1">
        <w:t>Oleksii</w:t>
      </w:r>
      <w:proofErr w:type="spellEnd"/>
      <w:r w:rsidRPr="00442CC1">
        <w:t xml:space="preserve"> </w:t>
      </w:r>
      <w:proofErr w:type="spellStart"/>
      <w:r w:rsidRPr="00442CC1">
        <w:t>Borysov</w:t>
      </w:r>
      <w:proofErr w:type="spellEnd"/>
      <w:r w:rsidRPr="00442CC1">
        <w:t>, </w:t>
      </w:r>
      <w:proofErr w:type="spellStart"/>
      <w:r w:rsidRPr="00442CC1">
        <w:t>Yurii</w:t>
      </w:r>
      <w:proofErr w:type="spellEnd"/>
      <w:r w:rsidRPr="00442CC1">
        <w:t> </w:t>
      </w:r>
      <w:proofErr w:type="spellStart"/>
      <w:r w:rsidRPr="00442CC1">
        <w:t>Yefanov</w:t>
      </w:r>
      <w:proofErr w:type="spellEnd"/>
      <w:r w:rsidRPr="00442CC1">
        <w:t>, </w:t>
      </w:r>
      <w:proofErr w:type="spellStart"/>
      <w:r w:rsidRPr="00442CC1">
        <w:t>Emine</w:t>
      </w:r>
      <w:proofErr w:type="spellEnd"/>
      <w:r w:rsidRPr="00442CC1">
        <w:t> </w:t>
      </w:r>
      <w:proofErr w:type="spellStart"/>
      <w:r w:rsidRPr="00442CC1">
        <w:t>Ziiatdin</w:t>
      </w:r>
      <w:proofErr w:type="spellEnd"/>
      <w:r w:rsidRPr="00442CC1">
        <w:t>, </w:t>
      </w:r>
      <w:proofErr w:type="spellStart"/>
      <w:r w:rsidRPr="00442CC1">
        <w:t>Vlodko</w:t>
      </w:r>
      <w:proofErr w:type="spellEnd"/>
      <w:r w:rsidRPr="00442CC1">
        <w:t> Kaufman, </w:t>
      </w:r>
      <w:proofErr w:type="spellStart"/>
      <w:r w:rsidRPr="00442CC1">
        <w:t>Vitalii</w:t>
      </w:r>
      <w:proofErr w:type="spellEnd"/>
      <w:r w:rsidR="005C275B">
        <w:t xml:space="preserve"> </w:t>
      </w:r>
      <w:proofErr w:type="spellStart"/>
      <w:r w:rsidRPr="00442CC1">
        <w:t>Kokhan</w:t>
      </w:r>
      <w:proofErr w:type="spellEnd"/>
      <w:r w:rsidRPr="00442CC1">
        <w:t>, </w:t>
      </w:r>
      <w:proofErr w:type="spellStart"/>
      <w:r w:rsidRPr="00442CC1">
        <w:t>Pavlo</w:t>
      </w:r>
      <w:proofErr w:type="spellEnd"/>
      <w:r w:rsidRPr="00442CC1">
        <w:t> </w:t>
      </w:r>
      <w:proofErr w:type="spellStart"/>
      <w:r w:rsidRPr="00442CC1">
        <w:t>Makov</w:t>
      </w:r>
      <w:proofErr w:type="spellEnd"/>
      <w:r w:rsidRPr="00442CC1">
        <w:t>, Roman </w:t>
      </w:r>
      <w:proofErr w:type="spellStart"/>
      <w:r w:rsidRPr="00442CC1">
        <w:t>Mykhailov</w:t>
      </w:r>
      <w:proofErr w:type="spellEnd"/>
      <w:r w:rsidRPr="00442CC1">
        <w:t>, </w:t>
      </w:r>
      <w:proofErr w:type="spellStart"/>
      <w:r w:rsidRPr="00442CC1">
        <w:t>Sevilâ</w:t>
      </w:r>
      <w:proofErr w:type="spellEnd"/>
      <w:r w:rsidRPr="00442CC1">
        <w:t> </w:t>
      </w:r>
      <w:proofErr w:type="spellStart"/>
      <w:r w:rsidRPr="00442CC1">
        <w:t>Nariman</w:t>
      </w:r>
      <w:proofErr w:type="spellEnd"/>
      <w:r w:rsidR="00EF2E42">
        <w:t>-</w:t>
      </w:r>
      <w:r w:rsidR="003C4E22">
        <w:t> </w:t>
      </w:r>
      <w:proofErr w:type="spellStart"/>
      <w:r w:rsidRPr="00442CC1">
        <w:t>qizi</w:t>
      </w:r>
      <w:proofErr w:type="spellEnd"/>
      <w:r w:rsidRPr="00442CC1">
        <w:t>,</w:t>
      </w:r>
      <w:r w:rsidR="00EF2E42">
        <w:t xml:space="preserve"> </w:t>
      </w:r>
      <w:r w:rsidRPr="00442CC1">
        <w:t> </w:t>
      </w:r>
      <w:proofErr w:type="spellStart"/>
      <w:r w:rsidRPr="00442CC1">
        <w:t>Rustem</w:t>
      </w:r>
      <w:proofErr w:type="spellEnd"/>
      <w:r w:rsidRPr="00442CC1">
        <w:t> </w:t>
      </w:r>
      <w:proofErr w:type="spellStart"/>
      <w:r w:rsidRPr="00442CC1">
        <w:t>Skybin</w:t>
      </w:r>
      <w:proofErr w:type="spellEnd"/>
      <w:r w:rsidRPr="00442CC1">
        <w:t>,</w:t>
      </w:r>
      <w:r w:rsidR="003C4E22">
        <w:t> </w:t>
      </w:r>
      <w:r w:rsidR="005C275B">
        <w:t>    </w:t>
      </w:r>
      <w:r w:rsidRPr="00442CC1">
        <w:t> </w:t>
      </w:r>
      <w:proofErr w:type="spellStart"/>
      <w:r w:rsidRPr="00442CC1">
        <w:t>Ol</w:t>
      </w:r>
      <w:r w:rsidR="003C4E22">
        <w:t>e</w:t>
      </w:r>
      <w:r w:rsidRPr="00442CC1">
        <w:t>h</w:t>
      </w:r>
      <w:proofErr w:type="spellEnd"/>
      <w:r w:rsidRPr="00442CC1">
        <w:t> </w:t>
      </w:r>
      <w:proofErr w:type="spellStart"/>
      <w:r w:rsidRPr="00442CC1">
        <w:t>Tistol</w:t>
      </w:r>
      <w:proofErr w:type="spellEnd"/>
      <w:r w:rsidRPr="00442CC1">
        <w:t>, </w:t>
      </w:r>
      <w:proofErr w:type="spellStart"/>
      <w:r w:rsidRPr="00442CC1">
        <w:t>Khalil</w:t>
      </w:r>
      <w:proofErr w:type="spellEnd"/>
      <w:r w:rsidRPr="00442CC1">
        <w:t xml:space="preserve"> </w:t>
      </w:r>
      <w:proofErr w:type="spellStart"/>
      <w:r w:rsidRPr="00442CC1">
        <w:t>Khalilov</w:t>
      </w:r>
      <w:proofErr w:type="spellEnd"/>
      <w:r w:rsidRPr="00442CC1">
        <w:t>, Anton </w:t>
      </w:r>
      <w:proofErr w:type="spellStart"/>
      <w:r w:rsidRPr="00442CC1">
        <w:t>Shebetko</w:t>
      </w:r>
      <w:proofErr w:type="spellEnd"/>
      <w:r w:rsidRPr="00442CC1">
        <w:t>, Elmira </w:t>
      </w:r>
      <w:proofErr w:type="spellStart"/>
      <w:r w:rsidRPr="00442CC1">
        <w:t>Shemsedinova</w:t>
      </w:r>
      <w:proofErr w:type="spellEnd"/>
    </w:p>
    <w:p w14:paraId="353EFC6D" w14:textId="3A186477" w:rsidR="001C6C36" w:rsidRDefault="00DB73F6">
      <w:pPr>
        <w:tabs>
          <w:tab w:val="clear" w:pos="8505"/>
          <w:tab w:val="left" w:pos="8225"/>
        </w:tabs>
        <w:ind w:left="426"/>
        <w:rPr>
          <w:sz w:val="26"/>
          <w:szCs w:val="26"/>
        </w:rPr>
      </w:pPr>
      <w:r>
        <w:rPr>
          <w:sz w:val="26"/>
          <w:szCs w:val="26"/>
        </w:rPr>
        <w:t>Osoby kuratorskie</w:t>
      </w:r>
    </w:p>
    <w:p w14:paraId="4C66AA6D" w14:textId="68D83605" w:rsidR="001C6C36" w:rsidRDefault="007777F7" w:rsidP="00CC242C">
      <w:pPr>
        <w:tabs>
          <w:tab w:val="clear" w:pos="8505"/>
          <w:tab w:val="left" w:pos="8225"/>
        </w:tabs>
        <w:ind w:left="720"/>
      </w:pPr>
      <w:r w:rsidRPr="007777F7">
        <w:t xml:space="preserve">Kateryna </w:t>
      </w:r>
      <w:proofErr w:type="spellStart"/>
      <w:r w:rsidRPr="007777F7">
        <w:t>Semenyuk</w:t>
      </w:r>
      <w:proofErr w:type="spellEnd"/>
      <w:r w:rsidRPr="007777F7">
        <w:t>, Oksana </w:t>
      </w:r>
      <w:proofErr w:type="spellStart"/>
      <w:r w:rsidRPr="007777F7">
        <w:t>Dovgopolova</w:t>
      </w:r>
      <w:proofErr w:type="spellEnd"/>
      <w:r w:rsidRPr="007777F7">
        <w:t xml:space="preserve">, Alim </w:t>
      </w:r>
      <w:proofErr w:type="spellStart"/>
      <w:r w:rsidRPr="007777F7">
        <w:t>Aliev</w:t>
      </w:r>
      <w:proofErr w:type="spellEnd"/>
      <w:r w:rsidRPr="007777F7">
        <w:t> </w:t>
      </w:r>
    </w:p>
    <w:p w14:paraId="2D9347CD" w14:textId="77777777" w:rsidR="001C6C36" w:rsidRDefault="00000000">
      <w:pPr>
        <w:pStyle w:val="Podtytu"/>
        <w:tabs>
          <w:tab w:val="clear" w:pos="8505"/>
          <w:tab w:val="left" w:pos="8225"/>
        </w:tabs>
      </w:pPr>
      <w:proofErr w:type="spellStart"/>
      <w:r>
        <w:rPr>
          <w:lang w:val="de-DE"/>
        </w:rPr>
        <w:t>Wi</w:t>
      </w:r>
      <w:r>
        <w:t>ęcej</w:t>
      </w:r>
      <w:proofErr w:type="spellEnd"/>
      <w:r>
        <w:t xml:space="preserve"> informacji</w:t>
      </w:r>
    </w:p>
    <w:p w14:paraId="7C36B4C1" w14:textId="35860756" w:rsidR="00C02A8C" w:rsidRPr="00C02A8C" w:rsidRDefault="002F7069" w:rsidP="00C02A8C">
      <w:hyperlink r:id="rId7" w:history="1">
        <w:r w:rsidR="00C02A8C" w:rsidRPr="002F7069">
          <w:rPr>
            <w:rStyle w:val="Hipercze"/>
          </w:rPr>
          <w:t>https://u-jazdowski.pl/program/wystawy/o-czym-jest-mowa-kiedy-rozmawiamy-o-krymie-</w:t>
        </w:r>
      </w:hyperlink>
    </w:p>
    <w:p w14:paraId="09E24D6E" w14:textId="0C2252D3" w:rsidR="001C6C36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lastRenderedPageBreak/>
        <w:t>Pa</w:t>
      </w:r>
      <w:r w:rsidR="00CF3654">
        <w:rPr>
          <w:sz w:val="26"/>
          <w:szCs w:val="26"/>
        </w:rPr>
        <w:t>rtner</w:t>
      </w:r>
    </w:p>
    <w:p w14:paraId="49C12F68" w14:textId="6704DFEF" w:rsidR="001C6C36" w:rsidRDefault="00CF3654">
      <w:pPr>
        <w:tabs>
          <w:tab w:val="clear" w:pos="8505"/>
          <w:tab w:val="left" w:pos="8225"/>
        </w:tabs>
        <w:rPr>
          <w:sz w:val="22"/>
          <w:szCs w:val="22"/>
        </w:rPr>
      </w:pPr>
      <w:r>
        <w:rPr>
          <w:sz w:val="22"/>
          <w:szCs w:val="22"/>
        </w:rPr>
        <w:t>Ambasada Ukrainy</w:t>
      </w:r>
      <w:r w:rsidR="008F75CC">
        <w:rPr>
          <w:sz w:val="22"/>
          <w:szCs w:val="22"/>
        </w:rPr>
        <w:t xml:space="preserve"> w Rzeczypospolitej Polskiej</w:t>
      </w:r>
    </w:p>
    <w:p w14:paraId="13447656" w14:textId="77777777" w:rsidR="001C6C36" w:rsidRDefault="00000000">
      <w:pPr>
        <w:tabs>
          <w:tab w:val="clear" w:pos="8505"/>
          <w:tab w:val="left" w:pos="8225"/>
        </w:tabs>
        <w:ind w:hanging="413"/>
        <w:rPr>
          <w:sz w:val="26"/>
          <w:szCs w:val="26"/>
        </w:rPr>
      </w:pPr>
      <w:r>
        <w:rPr>
          <w:sz w:val="26"/>
          <w:szCs w:val="26"/>
        </w:rPr>
        <w:t>Partnerstwa medialne:</w:t>
      </w:r>
    </w:p>
    <w:p w14:paraId="7593A8A4" w14:textId="31D7200E" w:rsidR="001C6C36" w:rsidRDefault="00000000" w:rsidP="0021718F">
      <w:pPr>
        <w:tabs>
          <w:tab w:val="clear" w:pos="8505"/>
          <w:tab w:val="left" w:pos="8225"/>
        </w:tabs>
      </w:pPr>
      <w:r>
        <w:t>TVP Kultura, TOK FM, SZUM, Miej Miejsce</w:t>
      </w:r>
    </w:p>
    <w:p w14:paraId="3CB99F74" w14:textId="77777777" w:rsidR="001C6C36" w:rsidRDefault="00000000">
      <w:pPr>
        <w:pStyle w:val="Podtytu"/>
        <w:tabs>
          <w:tab w:val="clear" w:pos="8505"/>
          <w:tab w:val="left" w:pos="8225"/>
        </w:tabs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>
        <w:t>w</w:t>
      </w:r>
    </w:p>
    <w:p w14:paraId="4944C98C" w14:textId="33113A2B" w:rsidR="001C6C36" w:rsidRDefault="00537CE7">
      <w:pPr>
        <w:pStyle w:val="Bezodstpw"/>
        <w:tabs>
          <w:tab w:val="clear" w:pos="8505"/>
          <w:tab w:val="left" w:pos="8225"/>
        </w:tabs>
      </w:pPr>
      <w:hyperlink r:id="rId8" w:history="1">
        <w:r w:rsidRPr="0010392E">
          <w:rPr>
            <w:rStyle w:val="Hipercze"/>
          </w:rPr>
          <w:t>https://u-jazdowski.pl/press-room/komunikaty-prasowe/wystawy/o-czym-jest-mowa-kiedy-rozmawiamy-o-krymie</w:t>
        </w:r>
      </w:hyperlink>
    </w:p>
    <w:p w14:paraId="530B5736" w14:textId="77777777" w:rsidR="00537CE7" w:rsidRDefault="00537CE7">
      <w:pPr>
        <w:pStyle w:val="Bezodstpw"/>
        <w:tabs>
          <w:tab w:val="clear" w:pos="8505"/>
          <w:tab w:val="left" w:pos="8225"/>
        </w:tabs>
      </w:pPr>
    </w:p>
    <w:p w14:paraId="6EF4E070" w14:textId="77777777" w:rsidR="001C6C36" w:rsidRDefault="00000000">
      <w:pPr>
        <w:pStyle w:val="Podtytu"/>
        <w:tabs>
          <w:tab w:val="clear" w:pos="8505"/>
          <w:tab w:val="left" w:pos="8225"/>
        </w:tabs>
      </w:pPr>
      <w:r>
        <w:t xml:space="preserve">Kontakt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>
        <w:t>w</w:t>
      </w:r>
    </w:p>
    <w:p w14:paraId="43532E0F" w14:textId="77777777" w:rsidR="001C6C36" w:rsidRDefault="00000000">
      <w:pPr>
        <w:pStyle w:val="Bezodstpw"/>
        <w:tabs>
          <w:tab w:val="clear" w:pos="8505"/>
          <w:tab w:val="left" w:pos="8225"/>
        </w:tabs>
      </w:pPr>
      <w:r>
        <w:t>Agnieszka Niedzielak-Kowalska</w:t>
      </w:r>
    </w:p>
    <w:p w14:paraId="691ADB93" w14:textId="77777777" w:rsidR="001C6C36" w:rsidRDefault="00000000">
      <w:pPr>
        <w:pStyle w:val="Bezodstpw"/>
        <w:tabs>
          <w:tab w:val="clear" w:pos="8505"/>
          <w:tab w:val="left" w:pos="8225"/>
        </w:tabs>
      </w:pPr>
      <w:r>
        <w:t>Centrum Sztuki Współczesnej Zamek Ujazdowski</w:t>
      </w:r>
    </w:p>
    <w:p w14:paraId="46668658" w14:textId="77777777" w:rsidR="001C6C36" w:rsidRDefault="00000000">
      <w:pPr>
        <w:pStyle w:val="Bezodstpw"/>
        <w:tabs>
          <w:tab w:val="clear" w:pos="8505"/>
          <w:tab w:val="left" w:pos="8225"/>
        </w:tabs>
      </w:pPr>
      <w:r>
        <w:t>+48 510 160 640</w:t>
      </w:r>
    </w:p>
    <w:p w14:paraId="663CC60B" w14:textId="77777777" w:rsidR="001C6C36" w:rsidRDefault="001C6C36">
      <w:pPr>
        <w:pStyle w:val="Bezodstpw"/>
        <w:tabs>
          <w:tab w:val="clear" w:pos="8505"/>
          <w:tab w:val="left" w:pos="8225"/>
        </w:tabs>
      </w:pPr>
      <w:hyperlink r:id="rId9" w:history="1">
        <w:r>
          <w:rPr>
            <w:rStyle w:val="Hyperlink0"/>
          </w:rPr>
          <w:t>a.niedzielak-kowalska@u-jazdowski.pl</w:t>
        </w:r>
      </w:hyperlink>
      <w:r>
        <w:t xml:space="preserve"> </w:t>
      </w:r>
    </w:p>
    <w:sectPr w:rsidR="001C6C36">
      <w:headerReference w:type="default" r:id="rId10"/>
      <w:footerReference w:type="default" r:id="rId11"/>
      <w:pgSz w:w="11900" w:h="16840"/>
      <w:pgMar w:top="1259" w:right="2478" w:bottom="1797" w:left="69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05EC2" w14:textId="77777777" w:rsidR="0034018B" w:rsidRDefault="0034018B">
      <w:pPr>
        <w:spacing w:after="0" w:line="240" w:lineRule="auto"/>
      </w:pPr>
      <w:r>
        <w:separator/>
      </w:r>
    </w:p>
  </w:endnote>
  <w:endnote w:type="continuationSeparator" w:id="0">
    <w:p w14:paraId="3075BB1B" w14:textId="77777777" w:rsidR="0034018B" w:rsidRDefault="00340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758" w14:textId="77777777" w:rsidR="001C6C36" w:rsidRDefault="00000000">
    <w:pPr>
      <w:pStyle w:val="Stopka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EA5E8B5" wp14:editId="3DDD6C14">
          <wp:extent cx="4320000" cy="1069239"/>
          <wp:effectExtent l="0" t="0" r="0" b="0"/>
          <wp:docPr id="1073741826" name="officeArt object" descr="Obraz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braz 30" descr="Obraz 3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20000" cy="106923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180FC" w14:textId="77777777" w:rsidR="0034018B" w:rsidRDefault="0034018B">
      <w:pPr>
        <w:spacing w:after="0" w:line="240" w:lineRule="auto"/>
      </w:pPr>
      <w:r>
        <w:separator/>
      </w:r>
    </w:p>
  </w:footnote>
  <w:footnote w:type="continuationSeparator" w:id="0">
    <w:p w14:paraId="1BD5B12F" w14:textId="77777777" w:rsidR="0034018B" w:rsidRDefault="00340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7FE1F" w14:textId="77777777" w:rsidR="001C6C36" w:rsidRDefault="00000000">
    <w:pPr>
      <w:pStyle w:val="Nagwek"/>
      <w:tabs>
        <w:tab w:val="clear" w:pos="8505"/>
        <w:tab w:val="clear" w:pos="9072"/>
        <w:tab w:val="left" w:pos="8225"/>
        <w:tab w:val="right" w:pos="8705"/>
      </w:tabs>
      <w:ind w:left="0"/>
    </w:pPr>
    <w:r>
      <w:rPr>
        <w:noProof/>
      </w:rPr>
      <w:drawing>
        <wp:inline distT="0" distB="0" distL="0" distR="0" wp14:anchorId="7B03BB23" wp14:editId="592F1783">
          <wp:extent cx="4388906" cy="731484"/>
          <wp:effectExtent l="0" t="0" r="0" b="0"/>
          <wp:docPr id="1073741825" name="officeArt object" descr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9" descr="Obraz 2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332CB"/>
    <w:multiLevelType w:val="multilevel"/>
    <w:tmpl w:val="82FCA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7957E4"/>
    <w:multiLevelType w:val="multilevel"/>
    <w:tmpl w:val="08E46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587EAD"/>
    <w:multiLevelType w:val="multilevel"/>
    <w:tmpl w:val="3EE8A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2649369">
    <w:abstractNumId w:val="2"/>
  </w:num>
  <w:num w:numId="2" w16cid:durableId="1233737744">
    <w:abstractNumId w:val="0"/>
  </w:num>
  <w:num w:numId="3" w16cid:durableId="1997954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C36"/>
    <w:rsid w:val="001C6C36"/>
    <w:rsid w:val="0021718F"/>
    <w:rsid w:val="00220146"/>
    <w:rsid w:val="00243AC0"/>
    <w:rsid w:val="002D1797"/>
    <w:rsid w:val="002F7069"/>
    <w:rsid w:val="0034018B"/>
    <w:rsid w:val="003C4E22"/>
    <w:rsid w:val="003F25D3"/>
    <w:rsid w:val="00442CC1"/>
    <w:rsid w:val="00477751"/>
    <w:rsid w:val="00480A2D"/>
    <w:rsid w:val="00516F54"/>
    <w:rsid w:val="00537CE7"/>
    <w:rsid w:val="005C275B"/>
    <w:rsid w:val="005D0F2E"/>
    <w:rsid w:val="00647832"/>
    <w:rsid w:val="00656E03"/>
    <w:rsid w:val="00741F95"/>
    <w:rsid w:val="007777F7"/>
    <w:rsid w:val="007D426F"/>
    <w:rsid w:val="007F08D5"/>
    <w:rsid w:val="0088475B"/>
    <w:rsid w:val="008F75CC"/>
    <w:rsid w:val="009E3750"/>
    <w:rsid w:val="00A4778F"/>
    <w:rsid w:val="00AB5378"/>
    <w:rsid w:val="00AD68A5"/>
    <w:rsid w:val="00B2708C"/>
    <w:rsid w:val="00B327B1"/>
    <w:rsid w:val="00BA03F8"/>
    <w:rsid w:val="00C02A8C"/>
    <w:rsid w:val="00C04AF3"/>
    <w:rsid w:val="00CC242C"/>
    <w:rsid w:val="00CF3654"/>
    <w:rsid w:val="00DA1ADD"/>
    <w:rsid w:val="00DB73F6"/>
    <w:rsid w:val="00E553FC"/>
    <w:rsid w:val="00E85771"/>
    <w:rsid w:val="00EF2E42"/>
    <w:rsid w:val="00F120F1"/>
    <w:rsid w:val="00F7037D"/>
    <w:rsid w:val="00F8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8CF6"/>
  <w15:docId w15:val="{B16CF81B-D859-4BE9-89E7-D6B3F37B2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tabs>
        <w:tab w:val="left" w:pos="8505"/>
      </w:tabs>
      <w:spacing w:after="200" w:line="315" w:lineRule="exact"/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Stopka">
    <w:name w:val="footer"/>
    <w:pPr>
      <w:tabs>
        <w:tab w:val="center" w:pos="4536"/>
        <w:tab w:val="left" w:pos="8505"/>
        <w:tab w:val="right" w:pos="9072"/>
      </w:tabs>
      <w:ind w:left="839"/>
    </w:pPr>
    <w:rPr>
      <w:rFonts w:ascii="Georgia" w:hAnsi="Georgia" w:cs="Arial Unicode MS"/>
      <w:color w:val="000000"/>
      <w:sz w:val="21"/>
      <w:szCs w:val="21"/>
      <w:u w:color="000000"/>
    </w:rPr>
  </w:style>
  <w:style w:type="paragraph" w:styleId="Podtytu">
    <w:name w:val="Subtitle"/>
    <w:next w:val="Normalny"/>
    <w:uiPriority w:val="11"/>
    <w:qFormat/>
    <w:pPr>
      <w:tabs>
        <w:tab w:val="left" w:pos="8505"/>
      </w:tabs>
      <w:spacing w:after="200" w:line="314" w:lineRule="exact"/>
      <w:ind w:left="420"/>
    </w:pPr>
    <w:rPr>
      <w:rFonts w:ascii="Georgia" w:hAnsi="Georgia" w:cs="Arial Unicode MS"/>
      <w:color w:val="000000"/>
      <w:sz w:val="26"/>
      <w:szCs w:val="26"/>
      <w:u w:color="000000"/>
    </w:rPr>
  </w:style>
  <w:style w:type="paragraph" w:styleId="Tytu">
    <w:name w:val="Title"/>
    <w:next w:val="Normalny"/>
    <w:uiPriority w:val="10"/>
    <w:qFormat/>
    <w:pPr>
      <w:tabs>
        <w:tab w:val="left" w:pos="8505"/>
      </w:tabs>
      <w:spacing w:after="100"/>
    </w:pPr>
    <w:rPr>
      <w:rFonts w:ascii="Georgia" w:hAnsi="Georgia" w:cs="Arial Unicode MS"/>
      <w:color w:val="000000"/>
      <w:spacing w:val="5"/>
      <w:kern w:val="28"/>
      <w:sz w:val="42"/>
      <w:szCs w:val="42"/>
      <w:u w:color="000000"/>
    </w:rPr>
  </w:style>
  <w:style w:type="character" w:customStyle="1" w:styleId="Hyperlink0">
    <w:name w:val="Hyperlink.0"/>
    <w:basedOn w:val="Hipercze"/>
    <w:rPr>
      <w:outline w:val="0"/>
      <w:color w:val="0000FF"/>
      <w:u w:val="single" w:color="0000FF"/>
    </w:rPr>
  </w:style>
  <w:style w:type="paragraph" w:styleId="Bezodstpw">
    <w:name w:val="No Spacing"/>
    <w:pPr>
      <w:tabs>
        <w:tab w:val="left" w:pos="8505"/>
      </w:tabs>
      <w:spacing w:line="315" w:lineRule="exact"/>
      <w:ind w:left="840"/>
    </w:pPr>
    <w:rPr>
      <w:rFonts w:ascii="Georgia" w:eastAsia="Georgia" w:hAnsi="Georgia" w:cs="Georgia"/>
      <w:color w:val="000000"/>
      <w:sz w:val="21"/>
      <w:szCs w:val="21"/>
      <w:u w:color="00000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D3"/>
    <w:rPr>
      <w:rFonts w:asciiTheme="majorHAnsi" w:eastAsiaTheme="majorEastAsia" w:hAnsiTheme="majorHAnsi" w:cstheme="majorBidi"/>
      <w:color w:val="365F91" w:themeColor="accent1" w:themeShade="BF"/>
      <w:sz w:val="26"/>
      <w:szCs w:val="26"/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7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wystawy/o-czym-jest-mowa-kiedy-rozmawiamy-o-krymi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-jazdowski.pl/program/wystawy/o-czym-jest-mowa-kiedy-rozmawiamy-o-krymie-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.niedzielak-kowal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569</Words>
  <Characters>4040</Characters>
  <Application>Microsoft Office Word</Application>
  <DocSecurity>0</DocSecurity>
  <Lines>91</Lines>
  <Paragraphs>42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 Niedzielak-Kowalska</cp:lastModifiedBy>
  <cp:revision>37</cp:revision>
  <dcterms:created xsi:type="dcterms:W3CDTF">2026-03-03T09:40:00Z</dcterms:created>
  <dcterms:modified xsi:type="dcterms:W3CDTF">2026-03-04T11:09:00Z</dcterms:modified>
</cp:coreProperties>
</file>